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</w:pPr>
      <w:r>
        <w:rPr>
          <w:b/>
        </w:rPr>
        <w:t>Bauvorhaben:</w:t>
      </w:r>
      <w:r>
        <w:rPr>
          <w:b/>
        </w:rPr>
        <w:tab/>
      </w: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6A5FA2" w:rsidRDefault="006A5FA2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6A5FA2" w:rsidRDefault="006A5FA2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0B5594" w:rsidRDefault="000B559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b/>
        </w:rPr>
      </w:pPr>
    </w:p>
    <w:p w:rsidR="000B5594" w:rsidRPr="002B40DD" w:rsidRDefault="000B5594" w:rsidP="00F579DA">
      <w:pPr>
        <w:tabs>
          <w:tab w:val="left" w:pos="3686"/>
        </w:tabs>
        <w:ind w:left="3686" w:hanging="3686"/>
        <w:outlineLvl w:val="0"/>
      </w:pPr>
      <w:r>
        <w:rPr>
          <w:b/>
        </w:rPr>
        <w:t>Empfohlener Fußboden:</w:t>
      </w:r>
      <w:r>
        <w:rPr>
          <w:b/>
        </w:rPr>
        <w:tab/>
      </w:r>
      <w:r w:rsidR="00BB592B">
        <w:rPr>
          <w:b/>
        </w:rPr>
        <w:t>AgBB-geprüfter</w:t>
      </w:r>
      <w:r w:rsidR="00792A93">
        <w:rPr>
          <w:b/>
        </w:rPr>
        <w:t xml:space="preserve"> m</w:t>
      </w:r>
      <w:r>
        <w:rPr>
          <w:b/>
        </w:rPr>
        <w:t xml:space="preserve">ineralischer Nutzbelag </w:t>
      </w:r>
      <w:r w:rsidR="002B40DD">
        <w:rPr>
          <w:b/>
        </w:rPr>
        <w:br/>
      </w:r>
      <w:r w:rsidR="006A5FA2">
        <w:rPr>
          <w:b/>
        </w:rPr>
        <w:t>RHEODUR</w:t>
      </w:r>
      <w:r w:rsidR="006A5FA2" w:rsidRPr="006A5FA2">
        <w:rPr>
          <w:b/>
          <w:szCs w:val="22"/>
          <w:vertAlign w:val="superscript"/>
        </w:rPr>
        <w:t>®</w:t>
      </w:r>
      <w:r w:rsidR="00F579DA">
        <w:rPr>
          <w:b/>
        </w:rPr>
        <w:t xml:space="preserve"> </w:t>
      </w:r>
      <w:r w:rsidR="00B377D0">
        <w:rPr>
          <w:b/>
        </w:rPr>
        <w:t>SiC-</w:t>
      </w:r>
      <w:r>
        <w:rPr>
          <w:b/>
        </w:rPr>
        <w:t>Megaplan</w:t>
      </w:r>
      <w:r w:rsidR="003A5C10">
        <w:rPr>
          <w:b/>
        </w:rPr>
        <w:t xml:space="preserve"> mit </w:t>
      </w:r>
      <w:r w:rsidR="00B32022">
        <w:rPr>
          <w:b/>
        </w:rPr>
        <w:t xml:space="preserve">farbiger </w:t>
      </w:r>
      <w:r w:rsidR="003A5C10">
        <w:rPr>
          <w:b/>
        </w:rPr>
        <w:t>silikatischer Oberflächenverg</w:t>
      </w:r>
      <w:r w:rsidR="003A5C10">
        <w:rPr>
          <w:b/>
        </w:rPr>
        <w:t>ü</w:t>
      </w:r>
      <w:r w:rsidR="003A5C10">
        <w:rPr>
          <w:b/>
        </w:rPr>
        <w:t>tung LOTUSEAL</w:t>
      </w:r>
      <w:r w:rsidR="003A5C10" w:rsidRPr="006A5FA2">
        <w:rPr>
          <w:b/>
          <w:szCs w:val="22"/>
          <w:vertAlign w:val="superscript"/>
        </w:rPr>
        <w:t>®</w:t>
      </w:r>
      <w:r w:rsidR="002B40DD">
        <w:rPr>
          <w:b/>
          <w:szCs w:val="22"/>
        </w:rPr>
        <w:t xml:space="preserve"> Lasur</w:t>
      </w: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0B5594" w:rsidRDefault="000B559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b/>
        </w:rPr>
      </w:pPr>
    </w:p>
    <w:p w:rsidR="008D7120" w:rsidRDefault="008D7120" w:rsidP="008D7120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Cs w:val="22"/>
        </w:rPr>
      </w:pPr>
      <w:r>
        <w:rPr>
          <w:b/>
        </w:rPr>
        <w:t>Hinweis</w:t>
      </w:r>
      <w:r>
        <w:t>:</w:t>
      </w:r>
      <w:r>
        <w:tab/>
      </w:r>
      <w:r w:rsidRPr="00700DA1">
        <w:rPr>
          <w:rFonts w:cs="Arial"/>
          <w:szCs w:val="22"/>
        </w:rPr>
        <w:t>Die in unsere</w:t>
      </w:r>
      <w:r>
        <w:rPr>
          <w:rFonts w:cs="Arial"/>
          <w:szCs w:val="22"/>
        </w:rPr>
        <w:t>m</w:t>
      </w:r>
      <w:r w:rsidRPr="00700DA1">
        <w:rPr>
          <w:rFonts w:cs="Arial"/>
          <w:szCs w:val="22"/>
        </w:rPr>
        <w:t xml:space="preserve"> LV enthaltenen Angaben sind aufgrund unserer E</w:t>
      </w:r>
      <w:r w:rsidRPr="00700DA1">
        <w:rPr>
          <w:rFonts w:cs="Arial"/>
          <w:szCs w:val="22"/>
        </w:rPr>
        <w:t>r</w:t>
      </w:r>
      <w:r w:rsidRPr="00700DA1">
        <w:rPr>
          <w:rFonts w:cs="Arial"/>
          <w:szCs w:val="22"/>
        </w:rPr>
        <w:t xml:space="preserve">fahrung nach bestem Wissen erstellt. Die Angaben erfolgen </w:t>
      </w:r>
    </w:p>
    <w:p w:rsidR="008D7120" w:rsidRDefault="008D7120" w:rsidP="008D7120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Cs w:val="22"/>
        </w:rPr>
      </w:pPr>
      <w:r>
        <w:rPr>
          <w:b/>
        </w:rPr>
        <w:tab/>
      </w:r>
      <w:r w:rsidRPr="00700DA1">
        <w:rPr>
          <w:rFonts w:cs="Arial"/>
          <w:szCs w:val="22"/>
        </w:rPr>
        <w:t>ohne Gewähr. Die aufgeführten Texte sind ledi</w:t>
      </w:r>
      <w:r w:rsidRPr="00700DA1">
        <w:rPr>
          <w:rFonts w:cs="Arial"/>
          <w:szCs w:val="22"/>
        </w:rPr>
        <w:t>g</w:t>
      </w:r>
      <w:r w:rsidRPr="00700DA1">
        <w:rPr>
          <w:rFonts w:cs="Arial"/>
          <w:szCs w:val="22"/>
        </w:rPr>
        <w:t xml:space="preserve">lich Vorschläge für </w:t>
      </w:r>
      <w:r>
        <w:rPr>
          <w:rFonts w:cs="Arial"/>
          <w:szCs w:val="22"/>
        </w:rPr>
        <w:t xml:space="preserve">die </w:t>
      </w:r>
      <w:r w:rsidRPr="00700DA1">
        <w:rPr>
          <w:rFonts w:cs="Arial"/>
          <w:szCs w:val="22"/>
        </w:rPr>
        <w:t>Ausschreibung und ersetzen nicht die planerische Verantwo</w:t>
      </w:r>
      <w:r w:rsidRPr="00700DA1">
        <w:rPr>
          <w:rFonts w:cs="Arial"/>
          <w:szCs w:val="22"/>
        </w:rPr>
        <w:t>r</w:t>
      </w:r>
      <w:r w:rsidRPr="00700DA1">
        <w:rPr>
          <w:rFonts w:cs="Arial"/>
          <w:szCs w:val="22"/>
        </w:rPr>
        <w:t>tung</w:t>
      </w:r>
      <w:r>
        <w:rPr>
          <w:rFonts w:cs="Arial"/>
          <w:szCs w:val="22"/>
        </w:rPr>
        <w:t xml:space="preserve"> von Architekten und Statikern!</w:t>
      </w:r>
      <w:r w:rsidRPr="00700DA1">
        <w:rPr>
          <w:rFonts w:cs="Arial"/>
          <w:szCs w:val="22"/>
        </w:rPr>
        <w:t xml:space="preserve"> Die beschriebenen Arbeitsfo</w:t>
      </w:r>
      <w:r w:rsidRPr="00700DA1">
        <w:rPr>
          <w:rFonts w:cs="Arial"/>
          <w:szCs w:val="22"/>
        </w:rPr>
        <w:t>l</w:t>
      </w:r>
      <w:r w:rsidRPr="00700DA1">
        <w:rPr>
          <w:rFonts w:cs="Arial"/>
          <w:szCs w:val="22"/>
        </w:rPr>
        <w:t>gen können nicht bei jedem individuellen Bauvorhaben zur Anwe</w:t>
      </w:r>
      <w:r w:rsidRPr="00700DA1">
        <w:rPr>
          <w:rFonts w:cs="Arial"/>
          <w:szCs w:val="22"/>
        </w:rPr>
        <w:t>n</w:t>
      </w:r>
      <w:r w:rsidRPr="00700DA1">
        <w:rPr>
          <w:rFonts w:cs="Arial"/>
          <w:szCs w:val="22"/>
        </w:rPr>
        <w:t>dung kommen. Der Einsatz der Produkte muss grundsätzlich auf die örtlichen und technischen Gegebenheiten des Einzelfalls abg</w:t>
      </w:r>
      <w:r w:rsidRPr="00700DA1">
        <w:rPr>
          <w:rFonts w:cs="Arial"/>
          <w:szCs w:val="22"/>
        </w:rPr>
        <w:t>e</w:t>
      </w:r>
      <w:r w:rsidRPr="00700DA1">
        <w:rPr>
          <w:rFonts w:cs="Arial"/>
          <w:szCs w:val="22"/>
        </w:rPr>
        <w:t>stimmt werden.</w:t>
      </w:r>
    </w:p>
    <w:p w:rsidR="008D7120" w:rsidRDefault="008D7120" w:rsidP="008D7120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</w:r>
    </w:p>
    <w:p w:rsidR="008D7120" w:rsidRDefault="008D7120" w:rsidP="008D7120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Cs w:val="22"/>
        </w:rPr>
      </w:pPr>
      <w:r>
        <w:tab/>
        <w:t xml:space="preserve">Die Arbeiten sind gemäß Produktinformationen der </w:t>
      </w:r>
      <w:r>
        <w:br/>
        <w:t xml:space="preserve">Chemotechnik Abstatt GmbH, 74230 Abstatt, </w:t>
      </w:r>
      <w:r>
        <w:br/>
        <w:t xml:space="preserve">Tel. 07062 / 95 42-0, Telefax 07062 / </w:t>
      </w:r>
      <w:r w:rsidRPr="00700DA1">
        <w:rPr>
          <w:rFonts w:cs="Arial"/>
          <w:szCs w:val="22"/>
        </w:rPr>
        <w:t>64</w:t>
      </w:r>
      <w:r>
        <w:rPr>
          <w:rFonts w:cs="Arial"/>
          <w:szCs w:val="22"/>
        </w:rPr>
        <w:t xml:space="preserve"> </w:t>
      </w:r>
      <w:r w:rsidRPr="00700DA1">
        <w:rPr>
          <w:rFonts w:cs="Arial"/>
          <w:szCs w:val="22"/>
        </w:rPr>
        <w:t xml:space="preserve">547, </w:t>
      </w:r>
    </w:p>
    <w:p w:rsidR="008D7120" w:rsidRDefault="008D7120" w:rsidP="008D7120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ab/>
      </w:r>
      <w:r>
        <w:rPr>
          <w:rFonts w:cs="Arial"/>
          <w:szCs w:val="22"/>
        </w:rPr>
        <w:t xml:space="preserve">unter Beachtung der einschlägigen </w:t>
      </w:r>
      <w:r w:rsidRPr="00700DA1">
        <w:rPr>
          <w:rFonts w:cs="Arial"/>
          <w:szCs w:val="22"/>
        </w:rPr>
        <w:t xml:space="preserve">Normen, Vorschriften und Handwerksregeln </w:t>
      </w:r>
      <w:r>
        <w:rPr>
          <w:rFonts w:cs="Arial"/>
          <w:szCs w:val="22"/>
        </w:rPr>
        <w:t xml:space="preserve">entsprechend dem jeweiligen Stand der Technik </w:t>
      </w:r>
      <w:r w:rsidRPr="00700DA1">
        <w:rPr>
          <w:rFonts w:cs="Arial"/>
          <w:szCs w:val="22"/>
        </w:rPr>
        <w:t>au</w:t>
      </w:r>
      <w:r w:rsidRPr="00700DA1">
        <w:rPr>
          <w:rFonts w:cs="Arial"/>
          <w:szCs w:val="22"/>
        </w:rPr>
        <w:t>s</w:t>
      </w:r>
      <w:r w:rsidRPr="00700DA1">
        <w:rPr>
          <w:rFonts w:cs="Arial"/>
          <w:szCs w:val="22"/>
        </w:rPr>
        <w:t>zuführen</w:t>
      </w:r>
      <w:r>
        <w:rPr>
          <w:rFonts w:cs="Arial"/>
          <w:szCs w:val="22"/>
        </w:rPr>
        <w:t>.</w:t>
      </w: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i/>
          <w:sz w:val="26"/>
        </w:rPr>
      </w:pPr>
      <w:r>
        <w:rPr>
          <w:b/>
          <w:i/>
          <w:sz w:val="26"/>
        </w:rPr>
        <w:tab/>
      </w:r>
    </w:p>
    <w:p w:rsidR="00355ECD" w:rsidRDefault="00355ECD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i/>
          <w:sz w:val="26"/>
        </w:rPr>
      </w:pPr>
    </w:p>
    <w:p w:rsidR="00355ECD" w:rsidRPr="00B60D42" w:rsidRDefault="00355ECD" w:rsidP="00355ECD">
      <w:pPr>
        <w:tabs>
          <w:tab w:val="left" w:pos="3686"/>
          <w:tab w:val="left" w:pos="5670"/>
          <w:tab w:val="left" w:pos="7371"/>
        </w:tabs>
        <w:ind w:left="3686" w:hanging="3686"/>
      </w:pPr>
      <w:r w:rsidRPr="00B60D42">
        <w:rPr>
          <w:b/>
        </w:rPr>
        <w:t>Untergrund</w:t>
      </w:r>
      <w:r w:rsidRPr="00B60D42">
        <w:t>:</w:t>
      </w:r>
      <w:r w:rsidRPr="00B60D42">
        <w:tab/>
        <w:t>Der Untergrund muss den statischen und konstruktiven Anford</w:t>
      </w:r>
      <w:r w:rsidRPr="00B60D42">
        <w:t>e</w:t>
      </w:r>
      <w:r w:rsidRPr="00B60D42">
        <w:t>rungen entsprechen</w:t>
      </w:r>
      <w:r>
        <w:t xml:space="preserve"> und soll für die Verlegung dünnschichtiger Verbundsysteme in Bezug auf die</w:t>
      </w:r>
      <w:r w:rsidRPr="003352BC">
        <w:t xml:space="preserve"> </w:t>
      </w:r>
      <w:r>
        <w:t>Ebenheit den Anforderungen nach DIN 18202 Tabelle 3, Zeile 3 entsprechen</w:t>
      </w:r>
      <w:r w:rsidRPr="00B60D42">
        <w:t xml:space="preserve">. </w:t>
      </w: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</w:pPr>
    </w:p>
    <w:p w:rsidR="00D303E1" w:rsidRDefault="00D303E1">
      <w:pPr>
        <w:tabs>
          <w:tab w:val="left" w:pos="3686"/>
          <w:tab w:val="left" w:pos="5670"/>
          <w:tab w:val="left" w:pos="7371"/>
        </w:tabs>
        <w:ind w:left="3686" w:hanging="3686"/>
      </w:pPr>
    </w:p>
    <w:p w:rsidR="00D303E1" w:rsidRDefault="00D303E1" w:rsidP="00D303E1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Untergrundvorbereitung:</w:t>
      </w:r>
      <w:r>
        <w:rPr>
          <w:b/>
        </w:rPr>
        <w:tab/>
      </w:r>
      <w:r>
        <w:t>Abtragen der mürben und/oder verunreinigten Oberflächenzone des Untergrundes durch einmaliges intensives Kugelstrahlen. Anschließende Feinreinigung zur Entstaubung des U</w:t>
      </w:r>
      <w:r>
        <w:t>n</w:t>
      </w:r>
      <w:r>
        <w:t>tergrundes mit leistungsfähigen Industriestaubsaugern.</w:t>
      </w:r>
      <w:r>
        <w:br/>
      </w:r>
      <w:r>
        <w:br/>
        <w:t>............. m²</w:t>
      </w:r>
      <w:r>
        <w:tab/>
        <w:t>Einzel ............</w:t>
      </w:r>
      <w:r>
        <w:tab/>
        <w:t xml:space="preserve"> Gesamt ..................</w:t>
      </w:r>
    </w:p>
    <w:p w:rsidR="00D303E1" w:rsidRDefault="00D303E1" w:rsidP="00D303E1">
      <w:pPr>
        <w:tabs>
          <w:tab w:val="left" w:pos="3686"/>
          <w:tab w:val="left" w:pos="5670"/>
          <w:tab w:val="left" w:pos="7938"/>
        </w:tabs>
        <w:ind w:left="3686" w:hanging="3686"/>
        <w:rPr>
          <w:u w:val="single"/>
        </w:rPr>
      </w:pPr>
    </w:p>
    <w:p w:rsidR="00D303E1" w:rsidRDefault="00D303E1" w:rsidP="00D303E1">
      <w:pPr>
        <w:tabs>
          <w:tab w:val="left" w:pos="3686"/>
          <w:tab w:val="left" w:pos="5670"/>
          <w:tab w:val="left" w:pos="7938"/>
        </w:tabs>
        <w:ind w:left="3686" w:hanging="3686"/>
        <w:rPr>
          <w:u w:val="single"/>
        </w:rPr>
      </w:pPr>
    </w:p>
    <w:p w:rsidR="00D303E1" w:rsidRPr="007329F1" w:rsidRDefault="00D303E1" w:rsidP="00D303E1">
      <w:pPr>
        <w:tabs>
          <w:tab w:val="left" w:pos="3686"/>
          <w:tab w:val="left" w:pos="5670"/>
          <w:tab w:val="left" w:pos="7938"/>
        </w:tabs>
        <w:outlineLvl w:val="0"/>
        <w:rPr>
          <w:i/>
          <w:u w:val="single"/>
        </w:rPr>
      </w:pPr>
      <w:r w:rsidRPr="007329F1">
        <w:rPr>
          <w:i/>
          <w:u w:val="single"/>
        </w:rPr>
        <w:t>Eventualposition:</w:t>
      </w:r>
    </w:p>
    <w:p w:rsidR="00D303E1" w:rsidRDefault="00D303E1" w:rsidP="00D303E1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Untergrundvorbereitung:</w:t>
      </w:r>
      <w:r>
        <w:rPr>
          <w:b/>
        </w:rPr>
        <w:tab/>
      </w:r>
      <w:r>
        <w:t>Durchführung eines 2. Arbeitsganges Kugelstrahlen zum weiteren Abtrag der Oberflächenzone des Untergrundes. Ausführung der Arbeiten nach Erfordernis auf Anordnung des Au</w:t>
      </w:r>
      <w:r>
        <w:t>f</w:t>
      </w:r>
      <w:r>
        <w:t>traggebers.</w:t>
      </w:r>
    </w:p>
    <w:p w:rsidR="00D303E1" w:rsidRDefault="00D303E1" w:rsidP="00D303E1">
      <w:pPr>
        <w:tabs>
          <w:tab w:val="left" w:pos="3686"/>
          <w:tab w:val="left" w:pos="5670"/>
          <w:tab w:val="left" w:pos="7938"/>
        </w:tabs>
      </w:pPr>
    </w:p>
    <w:p w:rsidR="003E2886" w:rsidRDefault="00D303E1" w:rsidP="00D303E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  <w:r>
        <w:lastRenderedPageBreak/>
        <w:tab/>
        <w:t>.................. m²</w:t>
      </w:r>
      <w:r>
        <w:tab/>
        <w:t>Einzel ..................</w:t>
      </w:r>
      <w:r>
        <w:tab/>
        <w:t>Gesamt: ..................</w:t>
      </w:r>
    </w:p>
    <w:p w:rsidR="00776A02" w:rsidRDefault="00776A02" w:rsidP="006659D5">
      <w:pPr>
        <w:tabs>
          <w:tab w:val="left" w:pos="3686"/>
          <w:tab w:val="left" w:pos="5670"/>
          <w:tab w:val="left" w:pos="7938"/>
        </w:tabs>
      </w:pPr>
    </w:p>
    <w:p w:rsidR="00CA5274" w:rsidRDefault="00CA5274" w:rsidP="006659D5">
      <w:pPr>
        <w:tabs>
          <w:tab w:val="left" w:pos="3686"/>
          <w:tab w:val="left" w:pos="5670"/>
          <w:tab w:val="left" w:pos="7938"/>
        </w:tabs>
      </w:pPr>
    </w:p>
    <w:p w:rsidR="000B5594" w:rsidRDefault="000B5594" w:rsidP="006659D5">
      <w:pPr>
        <w:tabs>
          <w:tab w:val="left" w:pos="3686"/>
          <w:tab w:val="left" w:pos="5670"/>
          <w:tab w:val="left" w:pos="6804"/>
          <w:tab w:val="left" w:pos="7938"/>
        </w:tabs>
        <w:ind w:left="3686" w:hanging="3686"/>
      </w:pPr>
      <w:r>
        <w:rPr>
          <w:b/>
        </w:rPr>
        <w:t>Hinweis</w:t>
      </w:r>
      <w:r>
        <w:t>:</w:t>
      </w:r>
      <w:r>
        <w:tab/>
        <w:t>Der Untergrund mu</w:t>
      </w:r>
      <w:r w:rsidR="00137F7D">
        <w:t>ss</w:t>
      </w:r>
      <w:r>
        <w:t xml:space="preserve"> fest, sauber, saugfähig (offenporig) und frei von Rissen, ablösbaren Bestandteilen und Verschmutzungen jegl</w:t>
      </w:r>
      <w:r>
        <w:t>i</w:t>
      </w:r>
      <w:r>
        <w:t>cher Art sein!</w:t>
      </w:r>
    </w:p>
    <w:p w:rsidR="00776A02" w:rsidRDefault="00776A02" w:rsidP="00621D71">
      <w:pPr>
        <w:tabs>
          <w:tab w:val="left" w:pos="3686"/>
          <w:tab w:val="left" w:pos="5670"/>
          <w:tab w:val="left" w:pos="6804"/>
          <w:tab w:val="left" w:pos="7938"/>
        </w:tabs>
      </w:pPr>
    </w:p>
    <w:p w:rsidR="00760065" w:rsidRDefault="00BC29C0" w:rsidP="00BC29C0">
      <w:pPr>
        <w:tabs>
          <w:tab w:val="left" w:pos="3686"/>
          <w:tab w:val="left" w:pos="5670"/>
          <w:tab w:val="left" w:pos="7371"/>
        </w:tabs>
        <w:ind w:left="3686" w:hanging="3686"/>
      </w:pPr>
      <w:r>
        <w:tab/>
        <w:t xml:space="preserve">Er </w:t>
      </w:r>
      <w:r w:rsidRPr="00B60D42">
        <w:t>muss für die zu erwartende Beanspruchung ausreichende Festi</w:t>
      </w:r>
      <w:r w:rsidRPr="00B60D42">
        <w:t>g</w:t>
      </w:r>
      <w:r w:rsidRPr="00B60D42">
        <w:t>keit, insbesondere gute Oberflächenfestigkeit</w:t>
      </w:r>
      <w:r w:rsidR="00561B4D">
        <w:t xml:space="preserve"> und ausreichende Rauheit</w:t>
      </w:r>
      <w:r w:rsidRPr="00B60D42">
        <w:t xml:space="preserve">, aufweisen </w:t>
      </w:r>
      <w:r>
        <w:t>(Oberflächenzugfestigkeit</w:t>
      </w:r>
    </w:p>
    <w:p w:rsidR="00BC29C0" w:rsidRPr="00B60D42" w:rsidRDefault="00760065" w:rsidP="00BC29C0">
      <w:pPr>
        <w:tabs>
          <w:tab w:val="left" w:pos="3686"/>
          <w:tab w:val="left" w:pos="5670"/>
          <w:tab w:val="left" w:pos="7371"/>
        </w:tabs>
        <w:ind w:left="3686" w:hanging="3686"/>
      </w:pPr>
      <w:r>
        <w:tab/>
      </w:r>
      <w:r w:rsidR="00BC29C0">
        <w:t xml:space="preserve">i. M. </w:t>
      </w:r>
      <w:r>
        <w:rPr>
          <w:rFonts w:cs="Arial"/>
        </w:rPr>
        <w:t>≥</w:t>
      </w:r>
      <w:r>
        <w:t xml:space="preserve"> </w:t>
      </w:r>
      <w:r w:rsidR="00BC29C0">
        <w:t>1,5 N/mm²).</w:t>
      </w:r>
    </w:p>
    <w:p w:rsidR="00BC29C0" w:rsidRDefault="00BC29C0" w:rsidP="00621D71">
      <w:pPr>
        <w:tabs>
          <w:tab w:val="left" w:pos="3686"/>
          <w:tab w:val="left" w:pos="5670"/>
          <w:tab w:val="left" w:pos="6804"/>
          <w:tab w:val="left" w:pos="7938"/>
        </w:tabs>
      </w:pPr>
    </w:p>
    <w:p w:rsidR="00C37272" w:rsidRDefault="00C37272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0B5594" w:rsidRDefault="000B559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rPr>
          <w:b/>
        </w:rPr>
        <w:t>Untergrundüberprüfung:</w:t>
      </w:r>
      <w:r>
        <w:tab/>
        <w:t>Die ordnungsgemäße Untergrundbeschaffenheit ist vor Verlegeb</w:t>
      </w:r>
      <w:r>
        <w:t>e</w:t>
      </w:r>
      <w:r>
        <w:t>ginn v</w:t>
      </w:r>
      <w:r w:rsidR="00776A02">
        <w:t>om Auftragnehmer zu überprüfen.</w:t>
      </w:r>
    </w:p>
    <w:p w:rsidR="005C063E" w:rsidRDefault="005C063E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B377D0" w:rsidRDefault="00B377D0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C37272" w:rsidRDefault="00C37272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0B5594" w:rsidRPr="006659D5" w:rsidRDefault="000B559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outlineLvl w:val="0"/>
        <w:rPr>
          <w:i/>
          <w:szCs w:val="22"/>
          <w:u w:val="single"/>
        </w:rPr>
      </w:pPr>
      <w:r w:rsidRPr="006659D5">
        <w:rPr>
          <w:i/>
          <w:szCs w:val="22"/>
          <w:u w:val="single"/>
        </w:rPr>
        <w:t>Eventualposition:</w:t>
      </w:r>
    </w:p>
    <w:p w:rsidR="00561B4D" w:rsidRDefault="000B5594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Untergrundvorbereitung:</w:t>
      </w:r>
      <w:r>
        <w:tab/>
        <w:t>Risse im Untergrund (ohne Bewegung) durch Aufkratzen oder Ei</w:t>
      </w:r>
      <w:r>
        <w:t>n</w:t>
      </w:r>
      <w:r>
        <w:t>schneiden mit Trennscheibe erweitern. Los</w:t>
      </w:r>
      <w:r w:rsidR="006659D5">
        <w:t>e Teile entfernen. Risse und Riss</w:t>
      </w:r>
      <w:r>
        <w:t xml:space="preserve">flanken durch Staubsauger und/oder Druckluft </w:t>
      </w:r>
      <w:r w:rsidR="00137F7D">
        <w:t>entsta</w:t>
      </w:r>
      <w:r w:rsidR="00137F7D">
        <w:t>u</w:t>
      </w:r>
      <w:r w:rsidR="00137F7D">
        <w:t xml:space="preserve">ben. </w:t>
      </w:r>
    </w:p>
    <w:p w:rsidR="000B5594" w:rsidRDefault="00137F7D">
      <w:pPr>
        <w:tabs>
          <w:tab w:val="left" w:pos="3686"/>
          <w:tab w:val="left" w:pos="5670"/>
          <w:tab w:val="left" w:pos="7938"/>
        </w:tabs>
        <w:ind w:left="3686" w:hanging="3686"/>
      </w:pPr>
      <w:r>
        <w:br/>
        <w:t>Kraftbündiger Ri</w:t>
      </w:r>
      <w:r w:rsidR="006659D5">
        <w:t>ss</w:t>
      </w:r>
      <w:r>
        <w:t>v</w:t>
      </w:r>
      <w:r w:rsidR="006659D5">
        <w:t>erschluss</w:t>
      </w:r>
      <w:r w:rsidR="000B5594">
        <w:t xml:space="preserve"> mit Reaktionsharz </w:t>
      </w:r>
      <w:r w:rsidR="00D7199F">
        <w:br/>
      </w:r>
      <w:hyperlink r:id="rId6" w:history="1">
        <w:r w:rsidR="00267094" w:rsidRPr="00CC7E68">
          <w:rPr>
            <w:rStyle w:val="Hyperlink"/>
            <w:b/>
          </w:rPr>
          <w:t>R</w:t>
        </w:r>
        <w:r w:rsidR="006A5FA2" w:rsidRPr="00CC7E68">
          <w:rPr>
            <w:rStyle w:val="Hyperlink"/>
            <w:b/>
          </w:rPr>
          <w:t>HON</w:t>
        </w:r>
        <w:r w:rsidR="006A5FA2" w:rsidRPr="00CC7E68">
          <w:rPr>
            <w:rStyle w:val="Hyperlink"/>
            <w:b/>
          </w:rPr>
          <w:t>A</w:t>
        </w:r>
        <w:r w:rsidR="006A5FA2" w:rsidRPr="00CC7E68">
          <w:rPr>
            <w:rStyle w:val="Hyperlink"/>
            <w:b/>
          </w:rPr>
          <w:t>STON</w:t>
        </w:r>
        <w:r w:rsidR="006A5FA2" w:rsidRPr="00CC7E68">
          <w:rPr>
            <w:rStyle w:val="Hyperlink"/>
            <w:b/>
            <w:szCs w:val="22"/>
            <w:vertAlign w:val="superscript"/>
          </w:rPr>
          <w:t>®</w:t>
        </w:r>
        <w:r w:rsidR="000B5594" w:rsidRPr="00CC7E68">
          <w:rPr>
            <w:rStyle w:val="Hyperlink"/>
            <w:b/>
          </w:rPr>
          <w:t xml:space="preserve"> UVL</w:t>
        </w:r>
      </w:hyperlink>
      <w:r>
        <w:t>. Riss</w:t>
      </w:r>
      <w:r w:rsidR="000B5594">
        <w:t>oberfläche mit Quarzsand abstreuen.</w:t>
      </w:r>
    </w:p>
    <w:p w:rsidR="000B5594" w:rsidRDefault="000B5594">
      <w:pPr>
        <w:tabs>
          <w:tab w:val="left" w:pos="3686"/>
          <w:tab w:val="right" w:pos="7655"/>
          <w:tab w:val="left" w:pos="7938"/>
        </w:tabs>
        <w:ind w:left="3686" w:hanging="3686"/>
      </w:pPr>
    </w:p>
    <w:p w:rsidR="000B5594" w:rsidRDefault="000B5594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  <w:r>
        <w:tab/>
        <w:t>..................lfm</w:t>
      </w:r>
      <w:r>
        <w:tab/>
        <w:t>Einzel ..................</w:t>
      </w:r>
      <w:r>
        <w:tab/>
        <w:t>Gesamt: ..................</w:t>
      </w:r>
    </w:p>
    <w:p w:rsidR="001B423A" w:rsidRDefault="001B423A" w:rsidP="006659D5">
      <w:pPr>
        <w:tabs>
          <w:tab w:val="left" w:pos="3686"/>
          <w:tab w:val="left" w:pos="5670"/>
          <w:tab w:val="left" w:pos="7938"/>
        </w:tabs>
        <w:jc w:val="both"/>
      </w:pPr>
    </w:p>
    <w:p w:rsidR="00355ECD" w:rsidRDefault="00355ECD" w:rsidP="00744B61">
      <w:pPr>
        <w:tabs>
          <w:tab w:val="left" w:pos="3686"/>
          <w:tab w:val="left" w:pos="5954"/>
          <w:tab w:val="left" w:pos="6521"/>
          <w:tab w:val="left" w:pos="7938"/>
        </w:tabs>
      </w:pPr>
    </w:p>
    <w:p w:rsidR="00C37272" w:rsidRPr="00B60D42" w:rsidRDefault="00C37272" w:rsidP="00744B61">
      <w:pPr>
        <w:tabs>
          <w:tab w:val="left" w:pos="3686"/>
          <w:tab w:val="left" w:pos="5954"/>
          <w:tab w:val="left" w:pos="6521"/>
          <w:tab w:val="left" w:pos="7938"/>
        </w:tabs>
      </w:pPr>
    </w:p>
    <w:p w:rsidR="000B5594" w:rsidRDefault="000B5594" w:rsidP="00CA5274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Grundierung:</w:t>
      </w:r>
      <w:r>
        <w:rPr>
          <w:b/>
        </w:rPr>
        <w:tab/>
      </w:r>
      <w:r>
        <w:t xml:space="preserve">Porensättigende Grundierung des Untergrundes mit </w:t>
      </w:r>
      <w:r w:rsidR="006B11C3">
        <w:t>oxidbraun ei</w:t>
      </w:r>
      <w:r w:rsidR="006B11C3">
        <w:t>n</w:t>
      </w:r>
      <w:r w:rsidR="006B11C3">
        <w:t>gefärbte</w:t>
      </w:r>
      <w:r w:rsidR="00792A93">
        <w:t xml:space="preserve">r schnell erhärtender Systemgrundierung </w:t>
      </w:r>
      <w:r w:rsidR="00D7199F">
        <w:br/>
      </w:r>
      <w:hyperlink r:id="rId7" w:history="1">
        <w:r w:rsidR="00267094" w:rsidRPr="00CC7E68">
          <w:rPr>
            <w:rStyle w:val="Hyperlink"/>
            <w:b/>
          </w:rPr>
          <w:t>R</w:t>
        </w:r>
        <w:r w:rsidR="006A5FA2" w:rsidRPr="00CC7E68">
          <w:rPr>
            <w:rStyle w:val="Hyperlink"/>
            <w:b/>
          </w:rPr>
          <w:t>HON</w:t>
        </w:r>
        <w:r w:rsidR="006A5FA2" w:rsidRPr="00CC7E68">
          <w:rPr>
            <w:rStyle w:val="Hyperlink"/>
            <w:b/>
          </w:rPr>
          <w:t>A</w:t>
        </w:r>
        <w:r w:rsidR="006A5FA2" w:rsidRPr="00CC7E68">
          <w:rPr>
            <w:rStyle w:val="Hyperlink"/>
            <w:b/>
          </w:rPr>
          <w:t>STON</w:t>
        </w:r>
        <w:r w:rsidR="006A5FA2" w:rsidRPr="00CC7E68">
          <w:rPr>
            <w:rStyle w:val="Hyperlink"/>
            <w:b/>
            <w:szCs w:val="22"/>
            <w:vertAlign w:val="superscript"/>
          </w:rPr>
          <w:t>®</w:t>
        </w:r>
        <w:r w:rsidRPr="00CC7E68">
          <w:rPr>
            <w:rStyle w:val="Hyperlink"/>
            <w:b/>
          </w:rPr>
          <w:t xml:space="preserve"> ECC-G</w:t>
        </w:r>
        <w:r w:rsidR="00F579DA" w:rsidRPr="00CC7E68">
          <w:rPr>
            <w:rStyle w:val="Hyperlink"/>
            <w:b/>
          </w:rPr>
          <w:t>rund</w:t>
        </w:r>
      </w:hyperlink>
      <w:r>
        <w:t>. Materialauftrag mit Farbrolle</w:t>
      </w:r>
      <w:r w:rsidR="00CA5274">
        <w:t>r</w:t>
      </w:r>
      <w:r>
        <w:t xml:space="preserve"> gleichmäßig im Kreu</w:t>
      </w:r>
      <w:r>
        <w:t>z</w:t>
      </w:r>
      <w:r>
        <w:t>gang.</w:t>
      </w:r>
      <w:r w:rsidR="00792A93">
        <w:t xml:space="preserve"> Überarbeitbar nach 4 Stunden (20°C).</w:t>
      </w:r>
      <w:r w:rsidR="001D2A46">
        <w:br/>
      </w:r>
      <w:r w:rsidR="001D2A46">
        <w:br/>
        <w:t>Verbrauch:</w:t>
      </w:r>
      <w:r w:rsidR="001D2A46">
        <w:tab/>
      </w:r>
      <w:r w:rsidR="009507BC">
        <w:t xml:space="preserve">ca. </w:t>
      </w:r>
      <w:r w:rsidR="001D2A46">
        <w:t>0,2</w:t>
      </w:r>
      <w:r w:rsidR="009507BC">
        <w:t>5</w:t>
      </w:r>
      <w:r w:rsidR="004C4C83">
        <w:t xml:space="preserve"> kg/m² </w:t>
      </w:r>
      <w:r>
        <w:t xml:space="preserve">(Je nach Saugfähigkeit und </w:t>
      </w:r>
      <w:r w:rsidR="00CA5274">
        <w:tab/>
      </w:r>
      <w:r w:rsidR="008E61B9">
        <w:t>Rau</w:t>
      </w:r>
      <w:r w:rsidR="006A5FA2">
        <w:t>h</w:t>
      </w:r>
      <w:r w:rsidR="008E61B9">
        <w:t>eit</w:t>
      </w:r>
      <w:r w:rsidR="00CA5274">
        <w:t xml:space="preserve"> </w:t>
      </w:r>
      <w:r w:rsidR="004C4C83">
        <w:t xml:space="preserve">des </w:t>
      </w:r>
      <w:r>
        <w:t>Untergru</w:t>
      </w:r>
      <w:r>
        <w:t>n</w:t>
      </w:r>
      <w:r>
        <w:t>des)</w:t>
      </w:r>
      <w:r>
        <w:tab/>
      </w:r>
      <w:r>
        <w:tab/>
      </w:r>
    </w:p>
    <w:p w:rsidR="000B5594" w:rsidRDefault="000B559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0B5594" w:rsidRDefault="000B559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tab/>
        <w:t>.................. m²</w:t>
      </w:r>
      <w:r>
        <w:tab/>
        <w:t>Einzel ..................</w:t>
      </w:r>
      <w:r>
        <w:tab/>
        <w:t>Gesamt: ..................</w:t>
      </w:r>
    </w:p>
    <w:p w:rsidR="000B5594" w:rsidRDefault="000B5594" w:rsidP="006659D5">
      <w:pPr>
        <w:tabs>
          <w:tab w:val="left" w:pos="3686"/>
          <w:tab w:val="left" w:pos="5670"/>
          <w:tab w:val="left" w:pos="7938"/>
        </w:tabs>
        <w:rPr>
          <w:b/>
        </w:rPr>
      </w:pPr>
    </w:p>
    <w:p w:rsidR="00C37272" w:rsidRDefault="00C37272" w:rsidP="006659D5">
      <w:pPr>
        <w:tabs>
          <w:tab w:val="left" w:pos="3686"/>
          <w:tab w:val="left" w:pos="5670"/>
          <w:tab w:val="left" w:pos="7938"/>
        </w:tabs>
        <w:rPr>
          <w:b/>
        </w:rPr>
      </w:pPr>
    </w:p>
    <w:p w:rsidR="00731369" w:rsidRDefault="00731369" w:rsidP="00D612D6">
      <w:pPr>
        <w:tabs>
          <w:tab w:val="left" w:pos="3686"/>
          <w:tab w:val="left" w:pos="5670"/>
          <w:tab w:val="left" w:pos="7938"/>
        </w:tabs>
        <w:rPr>
          <w:b/>
        </w:rPr>
      </w:pPr>
    </w:p>
    <w:p w:rsidR="000B5594" w:rsidRDefault="000B5594">
      <w:pPr>
        <w:tabs>
          <w:tab w:val="left" w:pos="3686"/>
          <w:tab w:val="left" w:pos="7230"/>
        </w:tabs>
        <w:ind w:left="3686" w:hanging="3686"/>
      </w:pPr>
      <w:r>
        <w:rPr>
          <w:b/>
        </w:rPr>
        <w:t>Belag:</w:t>
      </w:r>
      <w:r>
        <w:rPr>
          <w:b/>
        </w:rPr>
        <w:tab/>
      </w:r>
      <w:r>
        <w:t>4 mm dicken, diffusionsfähigen</w:t>
      </w:r>
      <w:r w:rsidR="00792A93">
        <w:t xml:space="preserve"> </w:t>
      </w:r>
      <w:r>
        <w:t xml:space="preserve">Nutzbelag </w:t>
      </w:r>
      <w:r w:rsidR="007D2D8E">
        <w:br/>
      </w:r>
      <w:hyperlink r:id="rId8" w:history="1">
        <w:r w:rsidR="006A5FA2" w:rsidRPr="00CC7E68">
          <w:rPr>
            <w:rStyle w:val="Hyperlink"/>
            <w:b/>
          </w:rPr>
          <w:t>RHEODUR</w:t>
        </w:r>
        <w:r w:rsidR="006A5FA2" w:rsidRPr="00CC7E68">
          <w:rPr>
            <w:rStyle w:val="Hyperlink"/>
            <w:b/>
            <w:szCs w:val="22"/>
            <w:vertAlign w:val="superscript"/>
          </w:rPr>
          <w:t>®</w:t>
        </w:r>
        <w:r w:rsidR="00F579DA" w:rsidRPr="00CC7E68">
          <w:rPr>
            <w:rStyle w:val="Hyperlink"/>
            <w:b/>
          </w:rPr>
          <w:t xml:space="preserve"> </w:t>
        </w:r>
        <w:r w:rsidR="00B377D0" w:rsidRPr="00CC7E68">
          <w:rPr>
            <w:rStyle w:val="Hyperlink"/>
            <w:b/>
          </w:rPr>
          <w:t>SiC-</w:t>
        </w:r>
        <w:r w:rsidRPr="00CC7E68">
          <w:rPr>
            <w:rStyle w:val="Hyperlink"/>
            <w:b/>
          </w:rPr>
          <w:t>M</w:t>
        </w:r>
        <w:r w:rsidRPr="00CC7E68">
          <w:rPr>
            <w:rStyle w:val="Hyperlink"/>
            <w:b/>
          </w:rPr>
          <w:t>e</w:t>
        </w:r>
        <w:r w:rsidRPr="00CC7E68">
          <w:rPr>
            <w:rStyle w:val="Hyperlink"/>
            <w:b/>
          </w:rPr>
          <w:t>gaplan</w:t>
        </w:r>
      </w:hyperlink>
      <w:r>
        <w:t xml:space="preserve"> in einem Arbeitsgang mit Flächenrakel auf die ausre</w:t>
      </w:r>
      <w:r>
        <w:t>i</w:t>
      </w:r>
      <w:r>
        <w:t>chend erhärtete Grundierung aufziehen und sofort mit Stachelwalze entlü</w:t>
      </w:r>
      <w:r>
        <w:t>f</w:t>
      </w:r>
      <w:r>
        <w:t>ten/egalisieren.</w:t>
      </w:r>
      <w:r>
        <w:br/>
      </w:r>
    </w:p>
    <w:p w:rsidR="00BA1ABE" w:rsidRDefault="00792A93" w:rsidP="00BA1ABE">
      <w:pPr>
        <w:tabs>
          <w:tab w:val="left" w:pos="3686"/>
          <w:tab w:val="left" w:pos="6237"/>
          <w:tab w:val="right" w:pos="9072"/>
        </w:tabs>
        <w:ind w:left="3686" w:hanging="3686"/>
      </w:pPr>
      <w:r>
        <w:lastRenderedPageBreak/>
        <w:tab/>
      </w:r>
      <w:r w:rsidR="00BA1ABE" w:rsidRPr="00023494">
        <w:rPr>
          <w:u w:val="single"/>
        </w:rPr>
        <w:t>Anforderu</w:t>
      </w:r>
      <w:r w:rsidR="00BA1ABE" w:rsidRPr="00023494">
        <w:rPr>
          <w:u w:val="single"/>
        </w:rPr>
        <w:t>n</w:t>
      </w:r>
      <w:r w:rsidR="00BA1ABE" w:rsidRPr="00023494">
        <w:rPr>
          <w:u w:val="single"/>
        </w:rPr>
        <w:t>gen</w:t>
      </w:r>
      <w:r w:rsidR="00BA1ABE">
        <w:rPr>
          <w:u w:val="single"/>
        </w:rPr>
        <w:t>:</w:t>
      </w:r>
      <w:r w:rsidR="00BA1ABE" w:rsidRPr="00023494">
        <w:br/>
      </w:r>
      <w:r w:rsidR="00BA1ABE">
        <w:t>Anerkannter Nachweis für die Verwendung von Bauprodukten in Innenräumen nach AgBB-Bewertungsschema</w:t>
      </w:r>
    </w:p>
    <w:p w:rsidR="00BA1ABE" w:rsidRDefault="00BA1ABE" w:rsidP="00BA1ABE">
      <w:pPr>
        <w:tabs>
          <w:tab w:val="left" w:pos="3686"/>
          <w:tab w:val="left" w:pos="5670"/>
          <w:tab w:val="left" w:pos="7230"/>
          <w:tab w:val="left" w:pos="7938"/>
        </w:tabs>
        <w:ind w:left="3686" w:hanging="3686"/>
      </w:pPr>
    </w:p>
    <w:p w:rsidR="00BA1ABE" w:rsidRPr="00B126BD" w:rsidRDefault="00BA1ABE" w:rsidP="00BA1ABE">
      <w:pPr>
        <w:tabs>
          <w:tab w:val="left" w:pos="3686"/>
          <w:tab w:val="left" w:pos="5670"/>
          <w:tab w:val="left" w:pos="7230"/>
          <w:tab w:val="left" w:pos="7938"/>
        </w:tabs>
        <w:ind w:left="3686" w:hanging="3686"/>
      </w:pPr>
      <w:r>
        <w:tab/>
      </w:r>
      <w:r w:rsidRPr="00B126BD">
        <w:t>Güte</w:t>
      </w:r>
      <w:r>
        <w:t>:</w:t>
      </w:r>
      <w:r>
        <w:tab/>
      </w:r>
      <w:r w:rsidR="00831541">
        <w:tab/>
      </w:r>
      <w:r w:rsidR="00831541">
        <w:tab/>
      </w:r>
      <w:r>
        <w:t>CT-C40-F8-A6</w:t>
      </w:r>
    </w:p>
    <w:p w:rsidR="00BA1ABE" w:rsidRDefault="00BA1ABE" w:rsidP="00BA1ABE">
      <w:pPr>
        <w:tabs>
          <w:tab w:val="left" w:pos="3686"/>
          <w:tab w:val="left" w:pos="5670"/>
          <w:tab w:val="left" w:pos="7938"/>
        </w:tabs>
        <w:rPr>
          <w:vertAlign w:val="superscript"/>
        </w:rPr>
      </w:pPr>
      <w:r>
        <w:tab/>
        <w:t>Druckfestigkeit:</w:t>
      </w:r>
      <w:r>
        <w:tab/>
      </w:r>
      <w:r>
        <w:tab/>
        <w:t>&gt; 40 N/mm</w:t>
      </w:r>
      <w:r w:rsidRPr="00B126BD">
        <w:rPr>
          <w:vertAlign w:val="superscript"/>
        </w:rPr>
        <w:t>2</w:t>
      </w:r>
    </w:p>
    <w:p w:rsidR="00D7199F" w:rsidRDefault="00D7199F" w:rsidP="00BA1ABE">
      <w:pPr>
        <w:tabs>
          <w:tab w:val="left" w:pos="3686"/>
          <w:tab w:val="left" w:pos="5670"/>
          <w:tab w:val="left" w:pos="7938"/>
        </w:tabs>
      </w:pPr>
      <w:r>
        <w:rPr>
          <w:vertAlign w:val="superscript"/>
        </w:rPr>
        <w:tab/>
      </w:r>
      <w:r>
        <w:rPr>
          <w:szCs w:val="22"/>
        </w:rPr>
        <w:t>Biegezugfestigkeit:</w:t>
      </w:r>
      <w:r>
        <w:rPr>
          <w:szCs w:val="22"/>
        </w:rPr>
        <w:tab/>
      </w:r>
      <w:r>
        <w:rPr>
          <w:szCs w:val="22"/>
        </w:rPr>
        <w:tab/>
        <w:t>&gt;   8 N/mm²</w:t>
      </w:r>
    </w:p>
    <w:p w:rsidR="00BA1ABE" w:rsidRDefault="00BA1ABE" w:rsidP="00BA1ABE">
      <w:pPr>
        <w:tabs>
          <w:tab w:val="left" w:pos="3686"/>
          <w:tab w:val="left" w:pos="5670"/>
          <w:tab w:val="left" w:pos="7938"/>
        </w:tabs>
      </w:pPr>
      <w:r>
        <w:tab/>
        <w:t>Belastbarkeit:</w:t>
      </w:r>
      <w:r>
        <w:tab/>
        <w:t xml:space="preserve">nach 3 Tagen </w:t>
      </w:r>
      <w:r>
        <w:tab/>
        <w:t>voll belastbar</w:t>
      </w:r>
    </w:p>
    <w:p w:rsidR="00BA1ABE" w:rsidRDefault="00BA1ABE" w:rsidP="00BA1ABE">
      <w:pPr>
        <w:tabs>
          <w:tab w:val="left" w:pos="3686"/>
          <w:tab w:val="left" w:pos="5670"/>
          <w:tab w:val="left" w:pos="7938"/>
        </w:tabs>
      </w:pPr>
      <w:r>
        <w:tab/>
        <w:t xml:space="preserve">Schleifverschleiß: </w:t>
      </w:r>
      <w:r>
        <w:tab/>
      </w:r>
      <w:r w:rsidR="00B703D7">
        <w:tab/>
      </w:r>
      <w:r>
        <w:t>&lt; 6 cm</w:t>
      </w:r>
      <w:r w:rsidRPr="00393D60">
        <w:rPr>
          <w:vertAlign w:val="superscript"/>
        </w:rPr>
        <w:t>3</w:t>
      </w:r>
      <w:r>
        <w:t xml:space="preserve"> / 50cm</w:t>
      </w:r>
      <w:r w:rsidRPr="00393D60">
        <w:rPr>
          <w:vertAlign w:val="superscript"/>
        </w:rPr>
        <w:t>2</w:t>
      </w:r>
    </w:p>
    <w:p w:rsidR="00792A93" w:rsidRDefault="00792A93" w:rsidP="00BB592B">
      <w:pPr>
        <w:tabs>
          <w:tab w:val="left" w:pos="3686"/>
          <w:tab w:val="left" w:pos="6237"/>
          <w:tab w:val="right" w:pos="9072"/>
        </w:tabs>
        <w:ind w:left="3686" w:hanging="3686"/>
      </w:pPr>
    </w:p>
    <w:p w:rsidR="000B5594" w:rsidRDefault="000B5594" w:rsidP="00CA5274">
      <w:pPr>
        <w:tabs>
          <w:tab w:val="left" w:pos="3686"/>
          <w:tab w:val="left" w:pos="5670"/>
          <w:tab w:val="left" w:pos="7230"/>
        </w:tabs>
        <w:ind w:left="3686" w:hanging="3686"/>
      </w:pPr>
      <w:r>
        <w:rPr>
          <w:b/>
        </w:rPr>
        <w:tab/>
      </w:r>
      <w:r>
        <w:t>Verbrauch:</w:t>
      </w:r>
      <w:r>
        <w:tab/>
      </w:r>
      <w:r w:rsidR="003C3052">
        <w:t xml:space="preserve">7 – </w:t>
      </w:r>
      <w:r w:rsidR="00BA0871">
        <w:t xml:space="preserve">8 </w:t>
      </w:r>
      <w:r>
        <w:t>kg/m</w:t>
      </w:r>
      <w:r w:rsidR="003C3052">
        <w:t>²</w:t>
      </w:r>
    </w:p>
    <w:p w:rsidR="00972AA5" w:rsidRDefault="00CA5274" w:rsidP="00CA5274">
      <w:pPr>
        <w:tabs>
          <w:tab w:val="left" w:pos="3686"/>
          <w:tab w:val="left" w:pos="5670"/>
          <w:tab w:val="left" w:pos="7230"/>
          <w:tab w:val="left" w:pos="7938"/>
        </w:tabs>
        <w:ind w:left="3686" w:hanging="3686"/>
      </w:pPr>
      <w:r>
        <w:tab/>
        <w:t>Farbton:</w:t>
      </w:r>
      <w:r>
        <w:tab/>
      </w:r>
      <w:r w:rsidR="00715A40">
        <w:t>Kiesel, Stein, Schiefer</w:t>
      </w:r>
    </w:p>
    <w:p w:rsidR="000B5594" w:rsidRDefault="000B5594" w:rsidP="004C4C83">
      <w:pPr>
        <w:tabs>
          <w:tab w:val="left" w:pos="3686"/>
          <w:tab w:val="left" w:pos="5670"/>
          <w:tab w:val="left" w:pos="7938"/>
        </w:tabs>
      </w:pPr>
    </w:p>
    <w:p w:rsidR="00D612D6" w:rsidRPr="001B423A" w:rsidRDefault="000B5594" w:rsidP="001B423A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  <w:t>.................. m²</w:t>
      </w:r>
      <w:r>
        <w:tab/>
        <w:t>Einzel .............</w:t>
      </w:r>
      <w:r w:rsidR="001B423A">
        <w:t>.....</w:t>
      </w:r>
      <w:r w:rsidR="001B423A">
        <w:tab/>
        <w:t>Gesamt: .................</w:t>
      </w:r>
    </w:p>
    <w:p w:rsidR="00D612D6" w:rsidRDefault="00D612D6" w:rsidP="00BA0871">
      <w:pPr>
        <w:tabs>
          <w:tab w:val="left" w:pos="3686"/>
          <w:tab w:val="left" w:pos="5670"/>
          <w:tab w:val="left" w:pos="7938"/>
        </w:tabs>
        <w:rPr>
          <w:i/>
          <w:u w:val="single"/>
        </w:rPr>
      </w:pPr>
    </w:p>
    <w:p w:rsidR="00C37272" w:rsidRDefault="00C37272" w:rsidP="00BA0871">
      <w:pPr>
        <w:tabs>
          <w:tab w:val="left" w:pos="3686"/>
          <w:tab w:val="left" w:pos="5670"/>
          <w:tab w:val="left" w:pos="7938"/>
        </w:tabs>
        <w:rPr>
          <w:i/>
          <w:u w:val="single"/>
        </w:rPr>
      </w:pPr>
    </w:p>
    <w:p w:rsidR="00C37272" w:rsidRDefault="00C37272" w:rsidP="00BA0871">
      <w:pPr>
        <w:tabs>
          <w:tab w:val="left" w:pos="3686"/>
          <w:tab w:val="left" w:pos="5670"/>
          <w:tab w:val="left" w:pos="7938"/>
        </w:tabs>
        <w:rPr>
          <w:i/>
          <w:u w:val="single"/>
        </w:rPr>
      </w:pPr>
    </w:p>
    <w:p w:rsidR="00C37272" w:rsidRDefault="00C37272" w:rsidP="00BA0871">
      <w:pPr>
        <w:tabs>
          <w:tab w:val="left" w:pos="3686"/>
          <w:tab w:val="left" w:pos="5670"/>
          <w:tab w:val="left" w:pos="7938"/>
        </w:tabs>
        <w:rPr>
          <w:i/>
          <w:u w:val="single"/>
        </w:rPr>
      </w:pPr>
    </w:p>
    <w:p w:rsidR="00BA0871" w:rsidRDefault="00BA0871" w:rsidP="00BA0871">
      <w:pPr>
        <w:tabs>
          <w:tab w:val="left" w:pos="3686"/>
          <w:tab w:val="left" w:pos="5670"/>
          <w:tab w:val="left" w:pos="7938"/>
        </w:tabs>
        <w:rPr>
          <w:i/>
          <w:u w:val="single"/>
        </w:rPr>
      </w:pPr>
      <w:r w:rsidRPr="0038698A">
        <w:rPr>
          <w:i/>
          <w:u w:val="single"/>
        </w:rPr>
        <w:t>Eventualposition:</w:t>
      </w:r>
    </w:p>
    <w:p w:rsidR="0070422B" w:rsidRDefault="0070422B" w:rsidP="007729FD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Mehraufwand</w:t>
      </w:r>
      <w:r w:rsidR="00BA0871" w:rsidRPr="00BA0871">
        <w:rPr>
          <w:b/>
        </w:rPr>
        <w:t>:</w:t>
      </w:r>
      <w:r w:rsidR="00684CCB">
        <w:tab/>
      </w:r>
      <w:r>
        <w:t>Materialmehrverbrauch je 1 mm Schichtdicke z</w:t>
      </w:r>
      <w:r w:rsidR="00486A38">
        <w:t>um Ausgleich von Rau</w:t>
      </w:r>
      <w:r w:rsidR="00BA0871">
        <w:t>igkei</w:t>
      </w:r>
      <w:r>
        <w:t xml:space="preserve">ten und </w:t>
      </w:r>
      <w:r w:rsidR="00BA0871">
        <w:t xml:space="preserve">Unebenheiten des Untergrundes </w:t>
      </w:r>
      <w:r>
        <w:t>wird auf Nac</w:t>
      </w:r>
      <w:r>
        <w:t>h</w:t>
      </w:r>
      <w:r>
        <w:t>weis gegen gesonderte Berechnung vergütet.</w:t>
      </w:r>
    </w:p>
    <w:p w:rsidR="00861102" w:rsidRDefault="00861102" w:rsidP="007729FD">
      <w:pPr>
        <w:tabs>
          <w:tab w:val="left" w:pos="3686"/>
          <w:tab w:val="left" w:pos="5670"/>
          <w:tab w:val="left" w:pos="7938"/>
        </w:tabs>
        <w:ind w:left="3686" w:hanging="3686"/>
      </w:pPr>
    </w:p>
    <w:p w:rsidR="00BA0871" w:rsidRDefault="00861102" w:rsidP="007729FD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</w:r>
      <w:r w:rsidR="00D612D6">
        <w:t>Verbrauch:</w:t>
      </w:r>
      <w:r w:rsidR="00D612D6">
        <w:tab/>
      </w:r>
      <w:r w:rsidR="00BA0871" w:rsidRPr="00BA0871">
        <w:t>1,75 kg/m²/mm</w:t>
      </w:r>
    </w:p>
    <w:p w:rsidR="00BA0871" w:rsidRDefault="00BA0871" w:rsidP="00486A38">
      <w:pPr>
        <w:tabs>
          <w:tab w:val="left" w:pos="3686"/>
          <w:tab w:val="left" w:pos="6521"/>
          <w:tab w:val="left" w:pos="7938"/>
        </w:tabs>
      </w:pPr>
    </w:p>
    <w:p w:rsidR="00BA0871" w:rsidRDefault="00BA0871">
      <w:pPr>
        <w:tabs>
          <w:tab w:val="left" w:pos="3686"/>
          <w:tab w:val="left" w:pos="6521"/>
          <w:tab w:val="left" w:pos="7938"/>
        </w:tabs>
        <w:ind w:left="3686" w:hanging="3686"/>
      </w:pPr>
      <w:r>
        <w:tab/>
        <w:t xml:space="preserve">.................... €/kg        </w:t>
      </w:r>
    </w:p>
    <w:p w:rsidR="00355ECD" w:rsidRDefault="00355ECD"/>
    <w:p w:rsidR="00D612D6" w:rsidRPr="00860F06" w:rsidRDefault="00D612D6"/>
    <w:p w:rsidR="00937A98" w:rsidRDefault="00937A98" w:rsidP="00937A98">
      <w:pPr>
        <w:tabs>
          <w:tab w:val="left" w:pos="3686"/>
          <w:tab w:val="left" w:pos="5670"/>
          <w:tab w:val="left" w:pos="7938"/>
        </w:tabs>
        <w:ind w:left="3686" w:hanging="3686"/>
        <w:rPr>
          <w:b/>
        </w:rPr>
      </w:pPr>
      <w:r>
        <w:rPr>
          <w:b/>
        </w:rPr>
        <w:t xml:space="preserve">Silikatische </w:t>
      </w:r>
    </w:p>
    <w:p w:rsidR="00937A98" w:rsidRDefault="00937A98" w:rsidP="00CC7E68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Oberflächenvergütun</w:t>
      </w:r>
      <w:r w:rsidR="003A5C10">
        <w:rPr>
          <w:b/>
        </w:rPr>
        <w:t>g, farbig</w:t>
      </w:r>
      <w:r>
        <w:t>:</w:t>
      </w:r>
      <w:r>
        <w:tab/>
        <w:t>Aufbringen</w:t>
      </w:r>
      <w:r w:rsidRPr="00173782">
        <w:t xml:space="preserve"> der</w:t>
      </w:r>
      <w:r>
        <w:t xml:space="preserve"> farbig pigmentierten, zweikomponentigen Silika</w:t>
      </w:r>
      <w:r>
        <w:t>t</w:t>
      </w:r>
      <w:r>
        <w:t>ver</w:t>
      </w:r>
      <w:r w:rsidR="00561B4D">
        <w:t>gütung</w:t>
      </w:r>
      <w:r>
        <w:t xml:space="preserve"> </w:t>
      </w:r>
      <w:hyperlink r:id="rId9" w:history="1">
        <w:r w:rsidRPr="00CC7E68">
          <w:rPr>
            <w:rStyle w:val="Hyperlink"/>
            <w:b/>
          </w:rPr>
          <w:t>LOT</w:t>
        </w:r>
        <w:r w:rsidRPr="00CC7E68">
          <w:rPr>
            <w:rStyle w:val="Hyperlink"/>
            <w:b/>
          </w:rPr>
          <w:t>U</w:t>
        </w:r>
        <w:r w:rsidRPr="00CC7E68">
          <w:rPr>
            <w:rStyle w:val="Hyperlink"/>
            <w:b/>
          </w:rPr>
          <w:t>SE</w:t>
        </w:r>
        <w:r w:rsidRPr="00CC7E68">
          <w:rPr>
            <w:rStyle w:val="Hyperlink"/>
            <w:b/>
          </w:rPr>
          <w:t>A</w:t>
        </w:r>
        <w:r w:rsidRPr="00CC7E68">
          <w:rPr>
            <w:rStyle w:val="Hyperlink"/>
            <w:b/>
          </w:rPr>
          <w:t>L</w:t>
        </w:r>
        <w:r w:rsidRPr="00CC7E68">
          <w:rPr>
            <w:rStyle w:val="Hyperlink"/>
            <w:rFonts w:cs="Arial"/>
            <w:b/>
            <w:szCs w:val="22"/>
            <w:vertAlign w:val="superscript"/>
          </w:rPr>
          <w:t>®</w:t>
        </w:r>
        <w:r w:rsidRPr="00CC7E68">
          <w:rPr>
            <w:rStyle w:val="Hyperlink"/>
          </w:rPr>
          <w:t xml:space="preserve"> </w:t>
        </w:r>
        <w:r w:rsidRPr="00CC7E68">
          <w:rPr>
            <w:rStyle w:val="Hyperlink"/>
            <w:b/>
          </w:rPr>
          <w:t>Lasur</w:t>
        </w:r>
      </w:hyperlink>
      <w:r>
        <w:t xml:space="preserve"> in 2 Arbeitsgängen. Materialauftrag gleichmäßig dünn mit kurzflorigem </w:t>
      </w:r>
      <w:r w:rsidR="00BC29C0">
        <w:t>Microfaser</w:t>
      </w:r>
      <w:r>
        <w:t>rro</w:t>
      </w:r>
      <w:r>
        <w:t>l</w:t>
      </w:r>
      <w:r>
        <w:t xml:space="preserve">ler. </w:t>
      </w:r>
    </w:p>
    <w:p w:rsidR="00AA06E2" w:rsidRDefault="00AA06E2" w:rsidP="00937A98">
      <w:pPr>
        <w:tabs>
          <w:tab w:val="left" w:pos="3686"/>
          <w:tab w:val="left" w:pos="5670"/>
          <w:tab w:val="left" w:pos="7938"/>
        </w:tabs>
        <w:ind w:left="3686" w:hanging="3686"/>
      </w:pPr>
    </w:p>
    <w:p w:rsidR="00BA1ABE" w:rsidRDefault="00AA06E2" w:rsidP="00937A98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</w:r>
      <w:r w:rsidRPr="00A829A9">
        <w:t>Belagsoberfläch</w:t>
      </w:r>
      <w:r>
        <w:t>e vor Absiegelung mit geeigneten Pads anschleifen, anschließend en</w:t>
      </w:r>
      <w:r>
        <w:t>t</w:t>
      </w:r>
      <w:r>
        <w:t xml:space="preserve">stauben. </w:t>
      </w:r>
      <w:r>
        <w:br/>
      </w:r>
    </w:p>
    <w:p w:rsidR="00937A98" w:rsidRDefault="00BA1ABE" w:rsidP="00937A98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</w:r>
      <w:r w:rsidR="00937A98">
        <w:t>Gesamtverbrauch (für 2 Arbeitsgänge):</w:t>
      </w:r>
      <w:r w:rsidR="00937A98">
        <w:tab/>
        <w:t>ca. 0,2</w:t>
      </w:r>
      <w:r w:rsidR="00497211">
        <w:t>0</w:t>
      </w:r>
      <w:r w:rsidR="00937A98">
        <w:t xml:space="preserve"> – 0,</w:t>
      </w:r>
      <w:r w:rsidR="00497211">
        <w:t>25</w:t>
      </w:r>
      <w:r w:rsidR="00937A98">
        <w:t xml:space="preserve"> kg/m² </w:t>
      </w:r>
    </w:p>
    <w:p w:rsidR="00715A40" w:rsidRDefault="00715A40" w:rsidP="00715A40">
      <w:pPr>
        <w:tabs>
          <w:tab w:val="left" w:pos="3686"/>
          <w:tab w:val="left" w:pos="5670"/>
          <w:tab w:val="left" w:pos="7230"/>
          <w:tab w:val="left" w:pos="7938"/>
        </w:tabs>
        <w:ind w:left="3686" w:hanging="3686"/>
      </w:pPr>
      <w:r>
        <w:tab/>
        <w:t>Farbton:</w:t>
      </w:r>
      <w:r>
        <w:tab/>
        <w:t>Kiesel, Stein, Schiefer</w:t>
      </w:r>
    </w:p>
    <w:p w:rsidR="00937A98" w:rsidRDefault="00937A98" w:rsidP="00937A98">
      <w:pPr>
        <w:tabs>
          <w:tab w:val="left" w:pos="3686"/>
          <w:tab w:val="left" w:pos="5670"/>
          <w:tab w:val="left" w:pos="7938"/>
        </w:tabs>
        <w:ind w:left="3686" w:hanging="3686"/>
      </w:pPr>
    </w:p>
    <w:p w:rsidR="00937A98" w:rsidRDefault="00937A98" w:rsidP="00937A98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  <w:t>.................. m²</w:t>
      </w:r>
      <w:r>
        <w:tab/>
        <w:t>Einzel ..................</w:t>
      </w:r>
      <w:r>
        <w:tab/>
        <w:t>Gesamt: ..................</w:t>
      </w:r>
    </w:p>
    <w:p w:rsidR="00731369" w:rsidRDefault="00731369" w:rsidP="0070422B">
      <w:pPr>
        <w:tabs>
          <w:tab w:val="left" w:pos="3686"/>
          <w:tab w:val="left" w:pos="5954"/>
          <w:tab w:val="left" w:pos="6521"/>
          <w:tab w:val="left" w:pos="7938"/>
        </w:tabs>
      </w:pPr>
    </w:p>
    <w:p w:rsidR="00D612D6" w:rsidRDefault="00D612D6" w:rsidP="0070422B">
      <w:pPr>
        <w:tabs>
          <w:tab w:val="left" w:pos="3686"/>
          <w:tab w:val="left" w:pos="5954"/>
          <w:tab w:val="left" w:pos="6521"/>
          <w:tab w:val="left" w:pos="7938"/>
        </w:tabs>
      </w:pPr>
    </w:p>
    <w:p w:rsidR="006A5FA2" w:rsidRPr="006A5FA2" w:rsidRDefault="006A5FA2" w:rsidP="006A5FA2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 w:rsidRPr="006A5FA2">
        <w:rPr>
          <w:b/>
        </w:rPr>
        <w:t>Rand-, Bewegungsfugen:</w:t>
      </w:r>
      <w:r w:rsidRPr="006A5FA2">
        <w:rPr>
          <w:b/>
        </w:rPr>
        <w:tab/>
      </w:r>
      <w:r w:rsidRPr="006A5FA2">
        <w:t xml:space="preserve">Deckungsgleiches Übernehmen der im Untergrund im Anschluss an feste Einbauten und aufgehende Bauteile </w:t>
      </w:r>
      <w:r w:rsidR="00BC29C0">
        <w:t xml:space="preserve">sowie in der Fläche </w:t>
      </w:r>
      <w:r w:rsidRPr="006A5FA2">
        <w:t>vorhandene</w:t>
      </w:r>
      <w:r w:rsidR="00BC29C0">
        <w:t>r</w:t>
      </w:r>
      <w:r w:rsidRPr="006A5FA2">
        <w:t xml:space="preserve"> </w:t>
      </w:r>
      <w:r w:rsidR="00561B4D">
        <w:t>Bauteil</w:t>
      </w:r>
      <w:r w:rsidRPr="006A5FA2">
        <w:t xml:space="preserve">- bzw. Bauwerksfugen in das Verbundsystem. Fugenbreite entsprechend der Breite der Untergrundfuge. </w:t>
      </w:r>
      <w:r w:rsidR="00BC29C0">
        <w:t>Fugen</w:t>
      </w:r>
      <w:r w:rsidR="00FD4D01">
        <w:t>kanten</w:t>
      </w:r>
      <w:r w:rsidR="00BC29C0">
        <w:t xml:space="preserve"> anfasen!</w:t>
      </w:r>
    </w:p>
    <w:p w:rsidR="006A5FA2" w:rsidRPr="006A5FA2" w:rsidRDefault="006A5FA2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6A5FA2" w:rsidRPr="006A5FA2" w:rsidRDefault="006A5FA2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..................lfm</w:t>
      </w:r>
      <w:r w:rsidRPr="006A5FA2">
        <w:tab/>
        <w:t>Einzel ..................</w:t>
      </w:r>
      <w:r w:rsidRPr="006A5FA2">
        <w:tab/>
        <w:t>Gesamt: ..................</w:t>
      </w:r>
    </w:p>
    <w:p w:rsidR="006A5FA2" w:rsidRPr="006A5FA2" w:rsidRDefault="006A5FA2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</w:rPr>
      </w:pPr>
    </w:p>
    <w:p w:rsidR="006A5FA2" w:rsidRPr="006A5FA2" w:rsidRDefault="006A5FA2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</w:rPr>
      </w:pPr>
    </w:p>
    <w:p w:rsidR="006A5FA2" w:rsidRPr="006A5FA2" w:rsidRDefault="006A5FA2" w:rsidP="006A5FA2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 w:rsidRPr="006A5FA2">
        <w:rPr>
          <w:b/>
        </w:rPr>
        <w:t>Untergrundfugen:</w:t>
      </w:r>
      <w:r w:rsidRPr="006A5FA2">
        <w:rPr>
          <w:b/>
        </w:rPr>
        <w:tab/>
      </w:r>
      <w:r w:rsidRPr="006A5FA2">
        <w:t xml:space="preserve">Kraftschlüssiges Schließen vorhandener Untergrundfugen mit Reaktionsharz </w:t>
      </w:r>
      <w:hyperlink r:id="rId10" w:history="1">
        <w:r w:rsidRPr="00CC7E68">
          <w:rPr>
            <w:rStyle w:val="Hyperlink"/>
            <w:b/>
          </w:rPr>
          <w:t>RHONA</w:t>
        </w:r>
        <w:bookmarkStart w:id="0" w:name="_GoBack"/>
        <w:bookmarkEnd w:id="0"/>
        <w:r w:rsidRPr="00CC7E68">
          <w:rPr>
            <w:rStyle w:val="Hyperlink"/>
            <w:b/>
          </w:rPr>
          <w:t>ST</w:t>
        </w:r>
        <w:r w:rsidRPr="00CC7E68">
          <w:rPr>
            <w:rStyle w:val="Hyperlink"/>
            <w:b/>
          </w:rPr>
          <w:t>O</w:t>
        </w:r>
        <w:r w:rsidRPr="00CC7E68">
          <w:rPr>
            <w:rStyle w:val="Hyperlink"/>
            <w:b/>
          </w:rPr>
          <w:t>N</w:t>
        </w:r>
        <w:r w:rsidRPr="00CC7E68">
          <w:rPr>
            <w:rStyle w:val="Hyperlink"/>
            <w:b/>
            <w:szCs w:val="22"/>
            <w:vertAlign w:val="superscript"/>
          </w:rPr>
          <w:t>®</w:t>
        </w:r>
        <w:r w:rsidRPr="00CC7E68">
          <w:rPr>
            <w:rStyle w:val="Hyperlink"/>
            <w:b/>
          </w:rPr>
          <w:t xml:space="preserve"> UVL</w:t>
        </w:r>
      </w:hyperlink>
      <w:r w:rsidRPr="006A5FA2">
        <w:t xml:space="preserve"> (je nach Fugenbreite ggfls. gefüllt mit Quarzfüllstoff). Nachschneiden der geschlossenen Untergrundfugen in mind. derselben Breite und dem Verlauf der Untergrundfuge folgend. Bei Nassschnitt Schneidschlamm sofort beseitigen!</w:t>
      </w:r>
      <w:r w:rsidR="00BC29C0">
        <w:t xml:space="preserve"> Fugen</w:t>
      </w:r>
      <w:r w:rsidR="00FD4D01">
        <w:t>kanten</w:t>
      </w:r>
      <w:r w:rsidR="00BC29C0">
        <w:t xml:space="preserve"> anfasen!</w:t>
      </w:r>
    </w:p>
    <w:p w:rsidR="006A5FA2" w:rsidRPr="006A5FA2" w:rsidRDefault="006A5FA2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6A5FA2" w:rsidRPr="006A5FA2" w:rsidRDefault="006A5FA2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..................lfm</w:t>
      </w:r>
      <w:r w:rsidRPr="006A5FA2">
        <w:tab/>
        <w:t>Einzel ..................</w:t>
      </w:r>
      <w:r w:rsidRPr="006A5FA2">
        <w:tab/>
        <w:t xml:space="preserve">Gesamt: .................. </w:t>
      </w:r>
    </w:p>
    <w:p w:rsidR="006A5FA2" w:rsidRPr="006A5FA2" w:rsidRDefault="006A5FA2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</w:rPr>
      </w:pPr>
    </w:p>
    <w:p w:rsidR="006A5FA2" w:rsidRDefault="006A5FA2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</w:rPr>
      </w:pPr>
    </w:p>
    <w:p w:rsidR="00971E8F" w:rsidRDefault="00971E8F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</w:rPr>
      </w:pPr>
    </w:p>
    <w:p w:rsidR="00971E8F" w:rsidRDefault="00971E8F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</w:rPr>
      </w:pPr>
    </w:p>
    <w:p w:rsidR="00971E8F" w:rsidRDefault="00971E8F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</w:rPr>
      </w:pPr>
    </w:p>
    <w:p w:rsidR="00971E8F" w:rsidRDefault="00971E8F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</w:rPr>
      </w:pPr>
    </w:p>
    <w:p w:rsidR="006A5FA2" w:rsidRPr="006A5FA2" w:rsidRDefault="006A5FA2" w:rsidP="006A5FA2">
      <w:pPr>
        <w:tabs>
          <w:tab w:val="left" w:pos="3686"/>
          <w:tab w:val="left" w:pos="5954"/>
          <w:tab w:val="left" w:pos="6521"/>
          <w:tab w:val="left" w:pos="7938"/>
        </w:tabs>
        <w:rPr>
          <w:b/>
        </w:rPr>
      </w:pPr>
      <w:r w:rsidRPr="006A5FA2">
        <w:rPr>
          <w:i/>
          <w:u w:val="single"/>
        </w:rPr>
        <w:t>Eventualposition</w:t>
      </w:r>
      <w:r w:rsidRPr="006A5FA2">
        <w:rPr>
          <w:b/>
        </w:rPr>
        <w:t>:</w:t>
      </w:r>
    </w:p>
    <w:p w:rsidR="006A5FA2" w:rsidRPr="006A5FA2" w:rsidRDefault="006A5FA2" w:rsidP="006A5FA2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 w:rsidRPr="006A5FA2">
        <w:rPr>
          <w:b/>
        </w:rPr>
        <w:t>Fugenfüllung:</w:t>
      </w:r>
      <w:r w:rsidRPr="006A5FA2">
        <w:rPr>
          <w:b/>
        </w:rPr>
        <w:tab/>
      </w:r>
      <w:r w:rsidRPr="006A5FA2">
        <w:t>Untergrundfugen ggfls. trocknen und reinigen. Einlegen einer geeigneten Fugendichtschnur aus geschlossenzelligem Schaumkunststoff. Fugenfüllung</w:t>
      </w:r>
      <w:r w:rsidR="00C37272">
        <w:t xml:space="preserve"> </w:t>
      </w:r>
      <w:r w:rsidR="00DB1BD0">
        <w:t>mit</w:t>
      </w:r>
      <w:r w:rsidRPr="006A5FA2">
        <w:t xml:space="preserve"> geeigneten Fugenfül</w:t>
      </w:r>
      <w:r w:rsidRPr="006A5FA2">
        <w:t>l</w:t>
      </w:r>
      <w:r w:rsidRPr="006A5FA2">
        <w:t>stoffen.</w:t>
      </w:r>
    </w:p>
    <w:p w:rsidR="00861102" w:rsidRPr="006A5FA2" w:rsidRDefault="00861102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6A5FA2" w:rsidRPr="006A5FA2" w:rsidRDefault="006A5FA2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Fugenquerschnitt: ………x………mm</w:t>
      </w:r>
    </w:p>
    <w:p w:rsidR="006A5FA2" w:rsidRPr="006A5FA2" w:rsidRDefault="006A5FA2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6A5FA2" w:rsidRPr="006A5FA2" w:rsidRDefault="006A5FA2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Angebotener Fugendich</w:t>
      </w:r>
      <w:r w:rsidRPr="006A5FA2">
        <w:t>t</w:t>
      </w:r>
      <w:r w:rsidRPr="006A5FA2">
        <w:t>stoff………………………………</w:t>
      </w:r>
    </w:p>
    <w:p w:rsidR="006A5FA2" w:rsidRPr="006A5FA2" w:rsidRDefault="006A5FA2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496772" w:rsidRPr="006A5FA2" w:rsidRDefault="006A5FA2" w:rsidP="006A5FA2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..................lfm</w:t>
      </w:r>
      <w:r w:rsidRPr="006A5FA2">
        <w:tab/>
        <w:t>Einzel ..................</w:t>
      </w:r>
      <w:r w:rsidRPr="006A5FA2">
        <w:tab/>
        <w:t>Gesamt: ..................</w:t>
      </w:r>
    </w:p>
    <w:p w:rsidR="00496772" w:rsidRDefault="00496772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496772" w:rsidRDefault="00496772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355ECD" w:rsidRDefault="00355ECD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355ECD" w:rsidRDefault="00355ECD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355ECD" w:rsidRDefault="00355ECD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355ECD" w:rsidRDefault="00355ECD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0B5594" w:rsidRDefault="000B5594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>
        <w:br/>
        <w:t>Angebotssumme</w:t>
      </w:r>
      <w:r>
        <w:tab/>
      </w:r>
      <w:r>
        <w:tab/>
        <w:t>..........</w:t>
      </w:r>
      <w:r w:rsidR="006659D5">
        <w:t>...............................</w:t>
      </w:r>
    </w:p>
    <w:p w:rsidR="000B5594" w:rsidRDefault="000B5594" w:rsidP="006659D5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br/>
        <w:t>MwSt.</w:t>
      </w:r>
      <w:r>
        <w:tab/>
      </w:r>
      <w:r>
        <w:tab/>
        <w:t>.........................................</w:t>
      </w:r>
      <w:r>
        <w:br/>
      </w:r>
      <w:r>
        <w:br/>
        <w:t>Angebotssumme brutto</w:t>
      </w:r>
      <w:r>
        <w:tab/>
        <w:t>.........................................</w:t>
      </w:r>
    </w:p>
    <w:p w:rsidR="00903574" w:rsidRDefault="00903574" w:rsidP="007729FD">
      <w:pPr>
        <w:tabs>
          <w:tab w:val="left" w:pos="3686"/>
          <w:tab w:val="left" w:pos="5954"/>
          <w:tab w:val="left" w:pos="6521"/>
          <w:tab w:val="left" w:pos="7938"/>
        </w:tabs>
      </w:pPr>
    </w:p>
    <w:p w:rsidR="00D612D6" w:rsidRDefault="00D612D6" w:rsidP="007729FD">
      <w:pPr>
        <w:tabs>
          <w:tab w:val="left" w:pos="3686"/>
          <w:tab w:val="left" w:pos="5954"/>
          <w:tab w:val="left" w:pos="6521"/>
          <w:tab w:val="left" w:pos="7938"/>
        </w:tabs>
      </w:pPr>
    </w:p>
    <w:p w:rsidR="000B5594" w:rsidRDefault="00903574" w:rsidP="007729FD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tab/>
      </w:r>
      <w:r w:rsidR="000B5594">
        <w:t xml:space="preserve">Datum: </w:t>
      </w:r>
      <w:r w:rsidR="000B5594">
        <w:tab/>
      </w:r>
      <w:r w:rsidR="000B5594">
        <w:tab/>
        <w:t>...........................................................</w:t>
      </w:r>
      <w:r w:rsidR="000B5594">
        <w:br/>
      </w:r>
      <w:r w:rsidR="000B5594">
        <w:tab/>
      </w:r>
      <w:r w:rsidR="000B5594">
        <w:tab/>
        <w:t xml:space="preserve">      Firmenstempel/Unterschrift</w:t>
      </w:r>
    </w:p>
    <w:sectPr w:rsidR="000B5594">
      <w:headerReference w:type="default" r:id="rId11"/>
      <w:headerReference w:type="first" r:id="rId12"/>
      <w:pgSz w:w="11907" w:h="16840" w:code="9"/>
      <w:pgMar w:top="3005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71E" w:rsidRDefault="00B1171E">
      <w:r>
        <w:separator/>
      </w:r>
    </w:p>
  </w:endnote>
  <w:endnote w:type="continuationSeparator" w:id="0">
    <w:p w:rsidR="00B1171E" w:rsidRDefault="00B1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71E" w:rsidRDefault="00B1171E">
      <w:r>
        <w:separator/>
      </w:r>
    </w:p>
  </w:footnote>
  <w:footnote w:type="continuationSeparator" w:id="0">
    <w:p w:rsidR="00B1171E" w:rsidRDefault="00B1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E8F" w:rsidRDefault="00971E8F" w:rsidP="006A5FA2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Bauvorhaben:</w:t>
    </w:r>
    <w:r>
      <w:rPr>
        <w:b/>
        <w:sz w:val="22"/>
      </w:rPr>
      <w:tab/>
    </w:r>
  </w:p>
  <w:p w:rsidR="00971E8F" w:rsidRDefault="00971E8F" w:rsidP="00E20E5F">
    <w:pPr>
      <w:pStyle w:val="Kopfzeile"/>
      <w:tabs>
        <w:tab w:val="clear" w:pos="4536"/>
        <w:tab w:val="left" w:pos="3686"/>
        <w:tab w:val="left" w:pos="6521"/>
      </w:tabs>
      <w:ind w:left="3684" w:hanging="3684"/>
      <w:rPr>
        <w:sz w:val="22"/>
      </w:rPr>
    </w:pPr>
    <w:r>
      <w:rPr>
        <w:b/>
        <w:sz w:val="22"/>
      </w:rPr>
      <w:t>Leistungsbeschreibung:</w:t>
    </w:r>
    <w:r w:rsidRPr="003A5C10">
      <w:rPr>
        <w:b/>
        <w:sz w:val="22"/>
        <w:szCs w:val="22"/>
      </w:rPr>
      <w:tab/>
    </w:r>
    <w:r>
      <w:rPr>
        <w:b/>
        <w:sz w:val="22"/>
        <w:szCs w:val="22"/>
      </w:rPr>
      <w:t>AgBB-geprüfter m</w:t>
    </w:r>
    <w:r w:rsidRPr="003A5C10">
      <w:rPr>
        <w:b/>
        <w:sz w:val="22"/>
        <w:szCs w:val="22"/>
      </w:rPr>
      <w:t xml:space="preserve">ineralischer Nutzbelag </w:t>
    </w:r>
    <w:r>
      <w:rPr>
        <w:b/>
        <w:sz w:val="22"/>
        <w:szCs w:val="22"/>
      </w:rPr>
      <w:br/>
    </w:r>
    <w:r w:rsidRPr="003A5C10">
      <w:rPr>
        <w:b/>
        <w:sz w:val="22"/>
        <w:szCs w:val="22"/>
      </w:rPr>
      <w:t>RHEODUR</w:t>
    </w:r>
    <w:r w:rsidRPr="003A5C10">
      <w:rPr>
        <w:b/>
        <w:sz w:val="22"/>
        <w:szCs w:val="22"/>
        <w:vertAlign w:val="superscript"/>
      </w:rPr>
      <w:t>®</w:t>
    </w:r>
    <w:r w:rsidRPr="003A5C10">
      <w:rPr>
        <w:b/>
        <w:sz w:val="22"/>
        <w:szCs w:val="22"/>
      </w:rPr>
      <w:t xml:space="preserve"> SiC-Megaplan mit </w:t>
    </w:r>
    <w:r w:rsidR="00B32022" w:rsidRPr="00B32022">
      <w:rPr>
        <w:b/>
        <w:sz w:val="22"/>
        <w:szCs w:val="22"/>
      </w:rPr>
      <w:t xml:space="preserve">farbiger </w:t>
    </w:r>
    <w:r w:rsidRPr="003A5C10">
      <w:rPr>
        <w:b/>
        <w:sz w:val="22"/>
        <w:szCs w:val="22"/>
      </w:rPr>
      <w:t>silikatischer Oberflächenverg</w:t>
    </w:r>
    <w:r w:rsidRPr="003A5C10">
      <w:rPr>
        <w:b/>
        <w:sz w:val="22"/>
        <w:szCs w:val="22"/>
      </w:rPr>
      <w:t>ü</w:t>
    </w:r>
    <w:r w:rsidRPr="003A5C10">
      <w:rPr>
        <w:b/>
        <w:sz w:val="22"/>
        <w:szCs w:val="22"/>
      </w:rPr>
      <w:t>tung LOTUSEAL</w:t>
    </w:r>
    <w:r w:rsidRPr="003A5C10">
      <w:rPr>
        <w:b/>
        <w:sz w:val="22"/>
        <w:szCs w:val="22"/>
        <w:vertAlign w:val="superscript"/>
      </w:rPr>
      <w:t>®</w:t>
    </w:r>
    <w:r w:rsidRPr="003A5C10">
      <w:rPr>
        <w:b/>
        <w:sz w:val="22"/>
        <w:szCs w:val="22"/>
      </w:rPr>
      <w:t xml:space="preserve"> </w:t>
    </w:r>
    <w:r>
      <w:rPr>
        <w:b/>
        <w:sz w:val="22"/>
        <w:szCs w:val="22"/>
      </w:rPr>
      <w:t>Lasur</w:t>
    </w:r>
    <w:r w:rsidRPr="003A5C10">
      <w:rPr>
        <w:b/>
        <w:sz w:val="22"/>
        <w:szCs w:val="22"/>
      </w:rPr>
      <w:br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0C1929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FC1F18">
      <w:rPr>
        <w:rStyle w:val="Seitenzahl"/>
        <w:noProof/>
        <w:sz w:val="22"/>
      </w:rPr>
      <w:t>4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E8F" w:rsidRDefault="00971E8F">
    <w:pPr>
      <w:pStyle w:val="Kopfzeile"/>
      <w:tabs>
        <w:tab w:val="clear" w:pos="4536"/>
        <w:tab w:val="clear" w:pos="9072"/>
        <w:tab w:val="left" w:pos="3686"/>
      </w:tabs>
    </w:pPr>
  </w:p>
  <w:p w:rsidR="00971E8F" w:rsidRDefault="00971E8F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5D"/>
    <w:rsid w:val="00062B94"/>
    <w:rsid w:val="000B5594"/>
    <w:rsid w:val="000C1929"/>
    <w:rsid w:val="00137F7D"/>
    <w:rsid w:val="001569A9"/>
    <w:rsid w:val="001B423A"/>
    <w:rsid w:val="001D2A46"/>
    <w:rsid w:val="001D3F68"/>
    <w:rsid w:val="0020780D"/>
    <w:rsid w:val="00267094"/>
    <w:rsid w:val="002B40DD"/>
    <w:rsid w:val="0032245B"/>
    <w:rsid w:val="00355ECD"/>
    <w:rsid w:val="003839D4"/>
    <w:rsid w:val="0038698A"/>
    <w:rsid w:val="003A5C10"/>
    <w:rsid w:val="003C3052"/>
    <w:rsid w:val="003E2886"/>
    <w:rsid w:val="00454CA0"/>
    <w:rsid w:val="004850A9"/>
    <w:rsid w:val="00486A38"/>
    <w:rsid w:val="00496772"/>
    <w:rsid w:val="00497211"/>
    <w:rsid w:val="004A4104"/>
    <w:rsid w:val="004C4C83"/>
    <w:rsid w:val="004E3119"/>
    <w:rsid w:val="005155D1"/>
    <w:rsid w:val="00561B4D"/>
    <w:rsid w:val="005C063E"/>
    <w:rsid w:val="005D2C76"/>
    <w:rsid w:val="005E143E"/>
    <w:rsid w:val="005F3E84"/>
    <w:rsid w:val="00603542"/>
    <w:rsid w:val="00621D71"/>
    <w:rsid w:val="006659D5"/>
    <w:rsid w:val="00684CCB"/>
    <w:rsid w:val="006A5FA2"/>
    <w:rsid w:val="006B11C3"/>
    <w:rsid w:val="006F2FAD"/>
    <w:rsid w:val="0070422B"/>
    <w:rsid w:val="00712F5D"/>
    <w:rsid w:val="00715A40"/>
    <w:rsid w:val="00731369"/>
    <w:rsid w:val="00744B61"/>
    <w:rsid w:val="00760065"/>
    <w:rsid w:val="007729FD"/>
    <w:rsid w:val="00776A02"/>
    <w:rsid w:val="00792A93"/>
    <w:rsid w:val="007B7FDF"/>
    <w:rsid w:val="007D2D8E"/>
    <w:rsid w:val="007D4C58"/>
    <w:rsid w:val="0082457A"/>
    <w:rsid w:val="00831541"/>
    <w:rsid w:val="008549FD"/>
    <w:rsid w:val="00861102"/>
    <w:rsid w:val="008616FE"/>
    <w:rsid w:val="00891601"/>
    <w:rsid w:val="008B281D"/>
    <w:rsid w:val="008D7120"/>
    <w:rsid w:val="008E61B9"/>
    <w:rsid w:val="00903574"/>
    <w:rsid w:val="00937A98"/>
    <w:rsid w:val="009507BC"/>
    <w:rsid w:val="00962E4B"/>
    <w:rsid w:val="00971E8F"/>
    <w:rsid w:val="00972AA5"/>
    <w:rsid w:val="00991A64"/>
    <w:rsid w:val="009C77AA"/>
    <w:rsid w:val="00AA06E2"/>
    <w:rsid w:val="00AE6C82"/>
    <w:rsid w:val="00B1171E"/>
    <w:rsid w:val="00B13D71"/>
    <w:rsid w:val="00B32022"/>
    <w:rsid w:val="00B377D0"/>
    <w:rsid w:val="00B479E6"/>
    <w:rsid w:val="00B703D7"/>
    <w:rsid w:val="00B95C86"/>
    <w:rsid w:val="00BA0871"/>
    <w:rsid w:val="00BA1ABE"/>
    <w:rsid w:val="00BB2562"/>
    <w:rsid w:val="00BB592B"/>
    <w:rsid w:val="00BB75D7"/>
    <w:rsid w:val="00BC29C0"/>
    <w:rsid w:val="00BC31AB"/>
    <w:rsid w:val="00C37272"/>
    <w:rsid w:val="00C51AD7"/>
    <w:rsid w:val="00CA5274"/>
    <w:rsid w:val="00CC7E68"/>
    <w:rsid w:val="00CF255E"/>
    <w:rsid w:val="00D2579B"/>
    <w:rsid w:val="00D303E1"/>
    <w:rsid w:val="00D43E64"/>
    <w:rsid w:val="00D612D6"/>
    <w:rsid w:val="00D7199F"/>
    <w:rsid w:val="00DB1BD0"/>
    <w:rsid w:val="00DC31D2"/>
    <w:rsid w:val="00DE737A"/>
    <w:rsid w:val="00DE7455"/>
    <w:rsid w:val="00E14C9F"/>
    <w:rsid w:val="00E20E5F"/>
    <w:rsid w:val="00EA4F1A"/>
    <w:rsid w:val="00F42933"/>
    <w:rsid w:val="00F43D17"/>
    <w:rsid w:val="00F579DA"/>
    <w:rsid w:val="00F86F3E"/>
    <w:rsid w:val="00FC1F18"/>
    <w:rsid w:val="00FD4D01"/>
    <w:rsid w:val="00FD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CCDF7919-9CB1-4391-9790-C80871F9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8549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C7E68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5D2C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bodenbeschichtung-rheodur-megaplan_pi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emotechnik.de/fileadmin/content/download/produktinformationen/bodenbeschichtung-rhonaston-ecc-grund_pi.pdf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kunstharzboden-rhonaston-uvl_pi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hemotechnik.de/fileadmin/content/download/produktinformationen/kunstharzboden-rhonaston-uvl_pi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emotechnik.de/fileadmin/content/download/produktinformationen/industrieboden-verguetung-lotuseal-lasur_p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Chemotechnik Abstatt GmbH</Company>
  <LinksUpToDate>false</LinksUpToDate>
  <CharactersWithSpaces>6601</CharactersWithSpaces>
  <SharedDoc>false</SharedDoc>
  <HyperlinkBase/>
  <HLinks>
    <vt:vector size="30" baseType="variant">
      <vt:variant>
        <vt:i4>786528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524349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http://www.chemotechnik.de/fileadmin/content/download/produktinformationen/industrieboden-verguetung-lotuseal-lasur_pi.pdf</vt:lpwstr>
      </vt:variant>
      <vt:variant>
        <vt:lpwstr/>
      </vt:variant>
      <vt:variant>
        <vt:i4>6750229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http://www.chemotechnik.de/fileadmin/content/download/produktinformationen/bodenbeschichtung-rheodur-megaplan_pi.pdf</vt:lpwstr>
      </vt:variant>
      <vt:variant>
        <vt:lpwstr/>
      </vt:variant>
      <vt:variant>
        <vt:i4>7405653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http://www.chemotechnik.de/fileadmin/content/download/produktinformationen/bodenbeschichtung-rhonaston-ecc-grund_pi.pdf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Dorn, Melanie</dc:creator>
  <cp:keywords/>
  <cp:lastModifiedBy>Winterbauer, Klaus</cp:lastModifiedBy>
  <cp:revision>2</cp:revision>
  <cp:lastPrinted>2020-07-30T12:20:00Z</cp:lastPrinted>
  <dcterms:created xsi:type="dcterms:W3CDTF">2023-10-12T12:09:00Z</dcterms:created>
  <dcterms:modified xsi:type="dcterms:W3CDTF">2023-10-12T12:09:00Z</dcterms:modified>
</cp:coreProperties>
</file>