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3C267A">
        <w:rPr>
          <w:b/>
          <w:sz w:val="22"/>
        </w:rPr>
        <w:t>Schnell und formstabil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0E0C28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</w:t>
      </w:r>
      <w:r w:rsidR="003C267A">
        <w:rPr>
          <w:b/>
          <w:sz w:val="22"/>
        </w:rPr>
        <w:t>5</w:t>
      </w:r>
      <w:r w:rsidR="00E922CC">
        <w:rPr>
          <w:b/>
          <w:sz w:val="22"/>
        </w:rPr>
        <w:t>0</w:t>
      </w:r>
      <w:r w:rsidR="006154BF">
        <w:rPr>
          <w:b/>
          <w:sz w:val="22"/>
        </w:rPr>
        <w:t>-F</w:t>
      </w:r>
      <w:r w:rsidR="00E922CC">
        <w:rPr>
          <w:b/>
          <w:sz w:val="22"/>
        </w:rPr>
        <w:t>6</w:t>
      </w:r>
      <w:r w:rsidR="00552F3B">
        <w:rPr>
          <w:b/>
          <w:sz w:val="22"/>
        </w:rPr>
        <w:t xml:space="preserve"> aus RHEOCRETE</w:t>
      </w:r>
      <w:r w:rsidR="00552F3B" w:rsidRPr="00E354C8">
        <w:rPr>
          <w:b/>
          <w:sz w:val="22"/>
          <w:szCs w:val="22"/>
          <w:vertAlign w:val="superscript"/>
        </w:rPr>
        <w:t>®</w:t>
      </w:r>
      <w:r w:rsidR="00552F3B">
        <w:rPr>
          <w:b/>
          <w:sz w:val="22"/>
        </w:rPr>
        <w:t xml:space="preserve"> Fließmörtel </w:t>
      </w:r>
      <w:r w:rsidR="000E0C28">
        <w:rPr>
          <w:b/>
          <w:sz w:val="22"/>
        </w:rPr>
        <w:t xml:space="preserve">auf </w:t>
      </w:r>
      <w:r w:rsidR="00897F3E">
        <w:rPr>
          <w:b/>
          <w:sz w:val="22"/>
        </w:rPr>
        <w:t>Trenn</w:t>
      </w:r>
      <w:r w:rsidR="000E0C28">
        <w:rPr>
          <w:b/>
          <w:sz w:val="22"/>
        </w:rPr>
        <w:t>schicht</w:t>
      </w:r>
      <w:r w:rsidR="00552F3B">
        <w:rPr>
          <w:b/>
          <w:sz w:val="22"/>
        </w:rPr>
        <w:t xml:space="preserve"> zur Aufnahme von Bodenbelägen</w:t>
      </w:r>
      <w:r w:rsidR="00DF2E70">
        <w:rPr>
          <w:b/>
          <w:sz w:val="22"/>
        </w:rPr>
        <w:t xml:space="preserve"> 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97F3E" w:rsidRPr="00B6097C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</w:rPr>
      </w:pPr>
      <w:r w:rsidRPr="00B6097C">
        <w:rPr>
          <w:i/>
          <w:sz w:val="22"/>
          <w:u w:val="single"/>
        </w:rPr>
        <w:t>Eventualposition</w:t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Ausgleichsarbeiten:</w:t>
      </w:r>
      <w:r>
        <w:rPr>
          <w:b/>
          <w:sz w:val="22"/>
        </w:rPr>
        <w:tab/>
      </w:r>
      <w:r>
        <w:rPr>
          <w:sz w:val="22"/>
        </w:rPr>
        <w:t>Partielles oder flächiges Ausgleichen</w:t>
      </w:r>
      <w:r>
        <w:rPr>
          <w:b/>
          <w:sz w:val="22"/>
        </w:rPr>
        <w:t xml:space="preserve"> </w:t>
      </w:r>
      <w:r>
        <w:rPr>
          <w:sz w:val="22"/>
        </w:rPr>
        <w:t>von Unebenheiten und Verti</w:t>
      </w:r>
      <w:r>
        <w:rPr>
          <w:sz w:val="22"/>
        </w:rPr>
        <w:t>e</w:t>
      </w:r>
      <w:r>
        <w:rPr>
          <w:sz w:val="22"/>
        </w:rPr>
        <w:t>fungen des Untergrundes mit Zementmörtel (z. B. CT-C12) oder andere geeignete Maßnahmen zur Herstellung einer ausreichend ebenen Unterlage. Oberfläche abreiben. Mindestanforderungen gemäß DIN 18202 T</w:t>
      </w:r>
      <w:r>
        <w:rPr>
          <w:sz w:val="22"/>
        </w:rPr>
        <w:t>a</w:t>
      </w:r>
      <w:r>
        <w:rPr>
          <w:sz w:val="22"/>
        </w:rPr>
        <w:t>belle 3 Zeile 2.</w:t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Ausführung der Arbeiten nach Erfordernis auf Anordnung des Au</w:t>
      </w:r>
      <w:r>
        <w:rPr>
          <w:sz w:val="22"/>
        </w:rPr>
        <w:t>f</w:t>
      </w:r>
      <w:r>
        <w:rPr>
          <w:sz w:val="22"/>
        </w:rPr>
        <w:t xml:space="preserve">traggebers gegen gesonderte Vergütung. </w:t>
      </w:r>
      <w:r>
        <w:rPr>
          <w:sz w:val="22"/>
        </w:rPr>
        <w:br/>
        <w:t>Abrechnung auf Nac</w:t>
      </w:r>
      <w:r>
        <w:rPr>
          <w:sz w:val="22"/>
        </w:rPr>
        <w:t>h</w:t>
      </w:r>
      <w:r>
        <w:rPr>
          <w:sz w:val="22"/>
        </w:rPr>
        <w:t xml:space="preserve">weis. </w:t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897F3E" w:rsidRDefault="00897F3E" w:rsidP="00897F3E">
      <w:pPr>
        <w:tabs>
          <w:tab w:val="left" w:pos="3686"/>
          <w:tab w:val="left" w:pos="5954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Ausgleichsmaterial:</w:t>
      </w:r>
      <w:r>
        <w:rPr>
          <w:sz w:val="22"/>
        </w:rPr>
        <w:tab/>
        <w:t>................................................</w:t>
      </w:r>
    </w:p>
    <w:p w:rsidR="00897F3E" w:rsidRDefault="00897F3E" w:rsidP="00897F3E">
      <w:pPr>
        <w:tabs>
          <w:tab w:val="left" w:pos="3686"/>
          <w:tab w:val="left" w:pos="6521"/>
          <w:tab w:val="left" w:pos="7938"/>
        </w:tabs>
        <w:rPr>
          <w:sz w:val="22"/>
        </w:rPr>
      </w:pPr>
    </w:p>
    <w:p w:rsidR="00897F3E" w:rsidRDefault="00897F3E" w:rsidP="00897F3E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.................... €/kg        ................... €/Lohnstunde</w:t>
      </w:r>
    </w:p>
    <w:p w:rsidR="00897F3E" w:rsidRDefault="00897F3E" w:rsidP="00897F3E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897F3E" w:rsidRDefault="00897F3E" w:rsidP="00897F3E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Trennschicht:</w:t>
      </w:r>
      <w:r>
        <w:rPr>
          <w:sz w:val="22"/>
        </w:rPr>
        <w:tab/>
        <w:t xml:space="preserve">Liefern und Verlegen von zwei Lagen PE-Folie (&gt; 140 g/m²) als Gleitschicht auf den </w:t>
      </w:r>
      <w:r>
        <w:rPr>
          <w:sz w:val="22"/>
          <w:u w:val="single"/>
        </w:rPr>
        <w:t>ebenen Untergrund</w:t>
      </w:r>
      <w:r>
        <w:rPr>
          <w:sz w:val="22"/>
        </w:rPr>
        <w:t>. Die Folie ist an den Stößen mind. 10 cm zu überlappen, möglichst faltenfrei zu verlegen und an den Rändern bis zur Oberkante des Randstreifens hochziehen. A</w:t>
      </w:r>
      <w:r>
        <w:rPr>
          <w:sz w:val="22"/>
        </w:rPr>
        <w:t>b</w:t>
      </w:r>
      <w:r>
        <w:rPr>
          <w:sz w:val="22"/>
        </w:rPr>
        <w:t>rechnung nach belegter Fläche.</w:t>
      </w:r>
      <w:r>
        <w:rPr>
          <w:sz w:val="22"/>
        </w:rPr>
        <w:br/>
      </w:r>
    </w:p>
    <w:p w:rsidR="00897F3E" w:rsidRDefault="00897F3E" w:rsidP="00897F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................. m²    </w:t>
      </w:r>
      <w:r>
        <w:rPr>
          <w:sz w:val="22"/>
        </w:rPr>
        <w:tab/>
        <w:t xml:space="preserve">Einzel ............... </w:t>
      </w:r>
      <w:r>
        <w:rPr>
          <w:sz w:val="22"/>
        </w:rPr>
        <w:tab/>
        <w:t>Gesamt ...............</w:t>
      </w: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97F3E" w:rsidRDefault="00897F3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sz w:val="22"/>
        </w:rPr>
        <w:tab/>
      </w:r>
      <w:r w:rsidR="00F22DA9">
        <w:rPr>
          <w:sz w:val="22"/>
        </w:rPr>
        <w:t>….. mm dicken, schwind-</w:t>
      </w:r>
      <w:r w:rsidR="006B39DD">
        <w:rPr>
          <w:sz w:val="22"/>
        </w:rPr>
        <w:t xml:space="preserve"> und </w:t>
      </w:r>
      <w:r w:rsidR="00F22DA9">
        <w:rPr>
          <w:sz w:val="22"/>
        </w:rPr>
        <w:t>spannungsarm erhärtenden</w:t>
      </w:r>
      <w:r w:rsidR="001D24A2">
        <w:rPr>
          <w:sz w:val="22"/>
        </w:rPr>
        <w:t xml:space="preserve"> </w:t>
      </w:r>
      <w:r w:rsidR="00192103">
        <w:rPr>
          <w:sz w:val="22"/>
        </w:rPr>
        <w:t xml:space="preserve">sowie früh nutz- und belegbaren, </w:t>
      </w:r>
      <w:r w:rsidR="00887864">
        <w:rPr>
          <w:sz w:val="22"/>
        </w:rPr>
        <w:t>hochfesten</w:t>
      </w:r>
      <w:r w:rsidR="00A77198">
        <w:rPr>
          <w:sz w:val="22"/>
        </w:rPr>
        <w:t xml:space="preserve"> </w:t>
      </w:r>
      <w:r w:rsidR="00F22DA9">
        <w:rPr>
          <w:sz w:val="22"/>
        </w:rPr>
        <w:t>Schnellestrich</w:t>
      </w:r>
      <w:r w:rsidR="00F22DA9" w:rsidRPr="00F22DA9">
        <w:rPr>
          <w:sz w:val="22"/>
        </w:rPr>
        <w:t xml:space="preserve"> </w:t>
      </w:r>
      <w:r w:rsidR="0073763D">
        <w:rPr>
          <w:sz w:val="22"/>
        </w:rPr>
        <w:t>CT-C</w:t>
      </w:r>
      <w:r w:rsidR="00552F3B">
        <w:rPr>
          <w:sz w:val="22"/>
        </w:rPr>
        <w:t>5</w:t>
      </w:r>
      <w:r w:rsidR="0073763D">
        <w:rPr>
          <w:sz w:val="22"/>
        </w:rPr>
        <w:t>0</w:t>
      </w:r>
      <w:r w:rsidR="00F22DA9">
        <w:rPr>
          <w:sz w:val="22"/>
        </w:rPr>
        <w:t>-F</w:t>
      </w:r>
      <w:r w:rsidR="0073763D">
        <w:rPr>
          <w:sz w:val="22"/>
        </w:rPr>
        <w:t>6</w:t>
      </w:r>
      <w:r w:rsidR="00F22DA9">
        <w:rPr>
          <w:sz w:val="22"/>
        </w:rPr>
        <w:t xml:space="preserve"> aus </w:t>
      </w:r>
      <w:r w:rsidR="0062322D">
        <w:rPr>
          <w:sz w:val="22"/>
        </w:rPr>
        <w:t xml:space="preserve">ternärem </w:t>
      </w:r>
      <w:r w:rsidR="00552F3B">
        <w:rPr>
          <w:sz w:val="22"/>
        </w:rPr>
        <w:t>Trockenmörtel</w:t>
      </w:r>
      <w:r w:rsidRPr="00FD6C67">
        <w:rPr>
          <w:sz w:val="22"/>
        </w:rPr>
        <w:t xml:space="preserve"> </w:t>
      </w:r>
      <w:hyperlink r:id="rId6" w:history="1">
        <w:r w:rsidR="0073763D" w:rsidRPr="00A14392">
          <w:rPr>
            <w:rStyle w:val="Hyperlink"/>
            <w:b/>
            <w:sz w:val="22"/>
          </w:rPr>
          <w:t>RHE</w:t>
        </w:r>
        <w:r w:rsidR="00BC2C42" w:rsidRPr="00A14392">
          <w:rPr>
            <w:rStyle w:val="Hyperlink"/>
            <w:b/>
            <w:sz w:val="22"/>
          </w:rPr>
          <w:t>O</w:t>
        </w:r>
        <w:r w:rsidR="00552F3B" w:rsidRPr="00A14392">
          <w:rPr>
            <w:rStyle w:val="Hyperlink"/>
            <w:b/>
            <w:sz w:val="22"/>
          </w:rPr>
          <w:t>CRETE</w:t>
        </w:r>
        <w:r w:rsidR="00BC2C42" w:rsidRPr="00A14392">
          <w:rPr>
            <w:rStyle w:val="Hyperlink"/>
            <w:b/>
            <w:sz w:val="22"/>
            <w:szCs w:val="22"/>
            <w:vertAlign w:val="superscript"/>
          </w:rPr>
          <w:t>®</w:t>
        </w:r>
        <w:r w:rsidR="00BC2C42" w:rsidRPr="00A14392">
          <w:rPr>
            <w:rStyle w:val="Hyperlink"/>
            <w:b/>
            <w:sz w:val="22"/>
          </w:rPr>
          <w:t xml:space="preserve"> </w:t>
        </w:r>
        <w:r w:rsidR="00552F3B" w:rsidRPr="00A14392">
          <w:rPr>
            <w:rStyle w:val="Hyperlink"/>
            <w:b/>
            <w:sz w:val="22"/>
          </w:rPr>
          <w:t>Fließmörtel</w:t>
        </w:r>
      </w:hyperlink>
      <w:r w:rsidR="00C23485" w:rsidRPr="00BC2C42">
        <w:rPr>
          <w:b/>
          <w:sz w:val="22"/>
        </w:rPr>
        <w:t xml:space="preserve"> </w:t>
      </w:r>
      <w:r w:rsidR="00097316">
        <w:rPr>
          <w:sz w:val="22"/>
        </w:rPr>
        <w:t xml:space="preserve">gemäß Produktinformation </w:t>
      </w:r>
      <w:r w:rsidR="00031CA8">
        <w:rPr>
          <w:sz w:val="22"/>
        </w:rPr>
        <w:t xml:space="preserve">in geeigneter Misch-/Förderpumpe </w:t>
      </w:r>
      <w:r>
        <w:rPr>
          <w:sz w:val="22"/>
        </w:rPr>
        <w:t xml:space="preserve">herstellen und in richtiger Höhenlage </w:t>
      </w:r>
      <w:r>
        <w:rPr>
          <w:sz w:val="22"/>
        </w:rPr>
        <w:t>e</w:t>
      </w:r>
      <w:r>
        <w:rPr>
          <w:sz w:val="22"/>
        </w:rPr>
        <w:t>benflächig nach den Anforderungen gem. DIN 18202, Tab</w:t>
      </w:r>
      <w:r w:rsidR="00FD6C67">
        <w:rPr>
          <w:sz w:val="22"/>
        </w:rPr>
        <w:t>elle</w:t>
      </w:r>
      <w:r>
        <w:rPr>
          <w:sz w:val="22"/>
        </w:rPr>
        <w:t xml:space="preserve"> 3, Zeile 3, ei</w:t>
      </w:r>
      <w:r>
        <w:rPr>
          <w:sz w:val="22"/>
        </w:rPr>
        <w:t>n</w:t>
      </w:r>
      <w:r>
        <w:rPr>
          <w:sz w:val="22"/>
        </w:rPr>
        <w:t xml:space="preserve">bauen. </w:t>
      </w:r>
      <w:r w:rsidR="00552F3B">
        <w:rPr>
          <w:sz w:val="22"/>
        </w:rPr>
        <w:t>Fließmörtel nach dem Einbringen mit Schwabbelstange entlüften und egalisieren</w:t>
      </w:r>
      <w:r w:rsidR="00031CA8">
        <w:rPr>
          <w:sz w:val="22"/>
        </w:rPr>
        <w:t>.</w:t>
      </w:r>
    </w:p>
    <w:p w:rsidR="0098540C" w:rsidRDefault="0098540C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52F3B" w:rsidRPr="00552F3B" w:rsidRDefault="0098540C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  <w:u w:val="single"/>
        </w:rPr>
      </w:pPr>
      <w:r>
        <w:rPr>
          <w:sz w:val="22"/>
        </w:rPr>
        <w:tab/>
      </w:r>
      <w:r w:rsidR="00552F3B" w:rsidRPr="00552F3B">
        <w:rPr>
          <w:sz w:val="22"/>
          <w:u w:val="single"/>
        </w:rPr>
        <w:t>Anforderungen: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46621C">
        <w:rPr>
          <w:sz w:val="22"/>
        </w:rPr>
        <w:t>Festigkeitsklasse</w:t>
      </w:r>
      <w:r w:rsidRPr="00552F3B">
        <w:rPr>
          <w:sz w:val="22"/>
        </w:rPr>
        <w:t>:</w:t>
      </w:r>
      <w:r w:rsidRPr="00552F3B">
        <w:rPr>
          <w:sz w:val="22"/>
        </w:rPr>
        <w:tab/>
      </w:r>
      <w:r w:rsidRPr="00552F3B">
        <w:rPr>
          <w:sz w:val="22"/>
        </w:rPr>
        <w:tab/>
        <w:t>CT-C50-F6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24 Std:</w:t>
      </w:r>
      <w:r w:rsidRPr="00552F3B">
        <w:rPr>
          <w:sz w:val="22"/>
        </w:rPr>
        <w:tab/>
        <w:t>≥ 30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  3 Tagen:</w:t>
      </w:r>
      <w:r w:rsidRPr="00552F3B">
        <w:rPr>
          <w:sz w:val="22"/>
        </w:rPr>
        <w:tab/>
        <w:t>≥ 40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Druckfestigkeit nach 28 Tagen:</w:t>
      </w:r>
      <w:r w:rsidRPr="00552F3B">
        <w:rPr>
          <w:sz w:val="22"/>
        </w:rPr>
        <w:tab/>
        <w:t>≥ 50 N/mm</w:t>
      </w:r>
      <w:r w:rsidR="000E1FE3">
        <w:rPr>
          <w:sz w:val="22"/>
        </w:rPr>
        <w:t>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Biegezugfestigkeit nach 24 Std:</w:t>
      </w:r>
      <w:r w:rsidRPr="00552F3B">
        <w:rPr>
          <w:sz w:val="22"/>
        </w:rPr>
        <w:tab/>
        <w:t>≥   4 N/mm²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Biegezugfestigkeit nach   3 Tagen:</w:t>
      </w:r>
      <w:r w:rsidRPr="00552F3B">
        <w:rPr>
          <w:sz w:val="22"/>
        </w:rPr>
        <w:tab/>
        <w:t>≥   5 N/mm²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Biegezugfestigkeit nach 28 Tagen:</w:t>
      </w:r>
      <w:r w:rsidRPr="00552F3B">
        <w:rPr>
          <w:sz w:val="22"/>
        </w:rPr>
        <w:tab/>
        <w:t>≥   6 N/mm²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Oberflächenzugfestigkeit nach 24 Std:</w:t>
      </w:r>
      <w:r w:rsidRPr="00552F3B">
        <w:rPr>
          <w:sz w:val="22"/>
        </w:rPr>
        <w:tab/>
        <w:t>≥1,5 N/mm²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031CA8" w:rsidRPr="00031CA8" w:rsidRDefault="00552F3B" w:rsidP="00031CA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lastRenderedPageBreak/>
        <w:tab/>
        <w:t xml:space="preserve">Belegreife: </w:t>
      </w:r>
      <w:r w:rsidR="00031CA8">
        <w:rPr>
          <w:sz w:val="22"/>
        </w:rPr>
        <w:tab/>
      </w:r>
      <w:r w:rsidR="00031CA8" w:rsidRPr="00031CA8">
        <w:rPr>
          <w:sz w:val="22"/>
        </w:rPr>
        <w:t>&lt; 3 CM-% nach ca. 5 Tagen</w:t>
      </w:r>
    </w:p>
    <w:p w:rsidR="00552F3B" w:rsidRPr="00552F3B" w:rsidRDefault="00031CA8" w:rsidP="00031CA8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E1FE3">
        <w:rPr>
          <w:rFonts w:cs="Arial"/>
          <w:sz w:val="22"/>
        </w:rPr>
        <w:t>≤</w:t>
      </w:r>
      <w:r w:rsidRPr="00031CA8">
        <w:rPr>
          <w:sz w:val="22"/>
        </w:rPr>
        <w:t xml:space="preserve"> 2 CM-% </w:t>
      </w:r>
      <w:r>
        <w:rPr>
          <w:sz w:val="22"/>
        </w:rPr>
        <w:t>nach ca.</w:t>
      </w:r>
      <w:r w:rsidRPr="00031CA8">
        <w:rPr>
          <w:sz w:val="22"/>
        </w:rPr>
        <w:t xml:space="preserve"> 14 Tage</w:t>
      </w:r>
      <w:r>
        <w:rPr>
          <w:sz w:val="22"/>
        </w:rPr>
        <w:t>n</w:t>
      </w: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552F3B" w:rsidRP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Verbrauch (Trockenmörtel):</w:t>
      </w:r>
      <w:r w:rsidRPr="00552F3B">
        <w:rPr>
          <w:sz w:val="22"/>
        </w:rPr>
        <w:tab/>
        <w:t>ca. 22 kg/m²/10 mm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 w:rsidRPr="00552F3B">
        <w:rPr>
          <w:sz w:val="22"/>
        </w:rPr>
        <w:tab/>
        <w:t>Farbton:</w:t>
      </w:r>
      <w:r w:rsidRPr="00552F3B">
        <w:rPr>
          <w:sz w:val="22"/>
        </w:rPr>
        <w:tab/>
      </w:r>
      <w:r w:rsidRPr="00552F3B">
        <w:rPr>
          <w:sz w:val="22"/>
        </w:rPr>
        <w:tab/>
        <w:t>zementgrau</w:t>
      </w:r>
      <w:r w:rsidR="00B65B36">
        <w:rPr>
          <w:sz w:val="22"/>
        </w:rPr>
        <w:tab/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65706E" w:rsidRDefault="00B65B36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552F3B">
        <w:rPr>
          <w:sz w:val="22"/>
        </w:rPr>
        <w:t>.................. m²</w:t>
      </w:r>
      <w:r w:rsidR="00552F3B">
        <w:rPr>
          <w:sz w:val="22"/>
        </w:rPr>
        <w:tab/>
      </w:r>
      <w:r>
        <w:rPr>
          <w:sz w:val="22"/>
        </w:rPr>
        <w:t>Einzel ..................</w:t>
      </w:r>
      <w:r>
        <w:rPr>
          <w:sz w:val="22"/>
        </w:rPr>
        <w:tab/>
        <w:t>Gesamt: ..................</w:t>
      </w:r>
      <w:r w:rsidR="00552F3B" w:rsidRPr="00552F3B">
        <w:rPr>
          <w:sz w:val="22"/>
        </w:rPr>
        <w:t xml:space="preserve"> </w:t>
      </w: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552F3B" w:rsidRDefault="00552F3B" w:rsidP="00552F3B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7" w:history="1">
        <w:r w:rsidR="00A14392">
          <w:rPr>
            <w:rStyle w:val="Hyperlink"/>
            <w:b/>
            <w:sz w:val="22"/>
          </w:rPr>
          <w:t>RHEOCRET</w:t>
        </w:r>
        <w:bookmarkStart w:id="0" w:name="_GoBack"/>
        <w:bookmarkEnd w:id="0"/>
        <w:r w:rsidR="00A14392">
          <w:rPr>
            <w:rStyle w:val="Hyperlink"/>
            <w:b/>
            <w:sz w:val="22"/>
          </w:rPr>
          <w:t>E</w:t>
        </w:r>
        <w:r w:rsidR="00A14392" w:rsidRPr="00A14392">
          <w:rPr>
            <w:rStyle w:val="Hyperlink"/>
            <w:b/>
            <w:sz w:val="22"/>
            <w:vertAlign w:val="superscript"/>
          </w:rPr>
          <w:t>®</w:t>
        </w:r>
        <w:r w:rsidR="00A14392">
          <w:rPr>
            <w:rStyle w:val="Hyperlink"/>
            <w:b/>
            <w:sz w:val="22"/>
          </w:rPr>
          <w:t xml:space="preserve"> Fließmörtel</w:t>
        </w:r>
      </w:hyperlink>
      <w:r w:rsidRPr="00A30036">
        <w:rPr>
          <w:sz w:val="22"/>
        </w:rPr>
        <w:t>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207017" w:rsidRPr="00A30036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07017" w:rsidRDefault="00207017" w:rsidP="0020701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07017" w:rsidRDefault="002070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 xml:space="preserve">Anordnung erforderlicher </w:t>
      </w:r>
      <w:r w:rsidR="0046621C">
        <w:rPr>
          <w:sz w:val="22"/>
        </w:rPr>
        <w:t xml:space="preserve">Rand- und </w:t>
      </w:r>
      <w:r>
        <w:rPr>
          <w:sz w:val="22"/>
        </w:rPr>
        <w:t>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031CA8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031CA8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0E0C28">
        <w:rPr>
          <w:sz w:val="22"/>
        </w:rPr>
        <w:t>DIN 18560 T1</w:t>
      </w:r>
      <w:r w:rsidR="00CC5455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28494D" w:rsidRDefault="0028494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8"/>
      <w:headerReference w:type="first" r:id="rId9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171" w:rsidRDefault="00517171">
      <w:r>
        <w:separator/>
      </w:r>
    </w:p>
  </w:endnote>
  <w:endnote w:type="continuationSeparator" w:id="0">
    <w:p w:rsidR="00517171" w:rsidRDefault="0051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171" w:rsidRDefault="00517171">
      <w:r>
        <w:separator/>
      </w:r>
    </w:p>
  </w:footnote>
  <w:footnote w:type="continuationSeparator" w:id="0">
    <w:p w:rsidR="00517171" w:rsidRDefault="0051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Pr="00414CAD" w:rsidRDefault="008E1932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8E1932" w:rsidRPr="0062322D" w:rsidRDefault="008E1932" w:rsidP="0062322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</w:r>
    <w:r w:rsidR="00A14392">
      <w:rPr>
        <w:b/>
        <w:sz w:val="22"/>
      </w:rPr>
      <w:t>Schnell und formstabil erhärtender Schnellestrich CT-C50-F6 aus RHEOCRETE</w:t>
    </w:r>
    <w:r w:rsidR="00A14392" w:rsidRPr="00E354C8">
      <w:rPr>
        <w:b/>
        <w:sz w:val="22"/>
        <w:szCs w:val="22"/>
        <w:vertAlign w:val="superscript"/>
      </w:rPr>
      <w:t>®</w:t>
    </w:r>
    <w:r w:rsidR="00A14392">
      <w:rPr>
        <w:b/>
        <w:sz w:val="22"/>
      </w:rPr>
      <w:t xml:space="preserve"> Fließmörtel auf </w:t>
    </w:r>
    <w:r w:rsidR="00897F3E">
      <w:rPr>
        <w:b/>
        <w:sz w:val="22"/>
      </w:rPr>
      <w:t>Trenn</w:t>
    </w:r>
    <w:r w:rsidR="00A14392">
      <w:rPr>
        <w:b/>
        <w:sz w:val="22"/>
      </w:rPr>
      <w:t>schicht zur Aufnahme von Bodenbelägen</w:t>
    </w:r>
  </w:p>
  <w:p w:rsidR="008E1932" w:rsidRDefault="008E1932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8D6302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973646">
      <w:rPr>
        <w:rStyle w:val="Seitenzahl"/>
        <w:noProof/>
        <w:sz w:val="22"/>
      </w:rPr>
      <w:t>3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8E1932" w:rsidRDefault="008E1932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</w:p>
  <w:p w:rsidR="008E1932" w:rsidRDefault="008E193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11D7C"/>
    <w:rsid w:val="00030485"/>
    <w:rsid w:val="00031CA8"/>
    <w:rsid w:val="00073FCA"/>
    <w:rsid w:val="00092BF1"/>
    <w:rsid w:val="00097316"/>
    <w:rsid w:val="000A2AB2"/>
    <w:rsid w:val="000B2821"/>
    <w:rsid w:val="000D1BEC"/>
    <w:rsid w:val="000E0C28"/>
    <w:rsid w:val="000E1FE3"/>
    <w:rsid w:val="000E21FC"/>
    <w:rsid w:val="000E5958"/>
    <w:rsid w:val="0010183E"/>
    <w:rsid w:val="001500CF"/>
    <w:rsid w:val="00160EF9"/>
    <w:rsid w:val="00166886"/>
    <w:rsid w:val="00190D2F"/>
    <w:rsid w:val="00192103"/>
    <w:rsid w:val="001D24A2"/>
    <w:rsid w:val="001D4BE9"/>
    <w:rsid w:val="001E4173"/>
    <w:rsid w:val="00207017"/>
    <w:rsid w:val="00215486"/>
    <w:rsid w:val="0025704E"/>
    <w:rsid w:val="00277893"/>
    <w:rsid w:val="0028494D"/>
    <w:rsid w:val="002B528D"/>
    <w:rsid w:val="002B7E8B"/>
    <w:rsid w:val="002C06A4"/>
    <w:rsid w:val="002D2455"/>
    <w:rsid w:val="00303CEC"/>
    <w:rsid w:val="003558D0"/>
    <w:rsid w:val="00392A17"/>
    <w:rsid w:val="003B2E17"/>
    <w:rsid w:val="003C267A"/>
    <w:rsid w:val="003C6EF7"/>
    <w:rsid w:val="00414CAD"/>
    <w:rsid w:val="00465406"/>
    <w:rsid w:val="004656A7"/>
    <w:rsid w:val="0046621C"/>
    <w:rsid w:val="004740D8"/>
    <w:rsid w:val="0047735B"/>
    <w:rsid w:val="004800C6"/>
    <w:rsid w:val="0049012C"/>
    <w:rsid w:val="00493FD0"/>
    <w:rsid w:val="004E16FE"/>
    <w:rsid w:val="005135A2"/>
    <w:rsid w:val="00517171"/>
    <w:rsid w:val="00517BCE"/>
    <w:rsid w:val="005343CC"/>
    <w:rsid w:val="00552F3B"/>
    <w:rsid w:val="00564A67"/>
    <w:rsid w:val="00586B32"/>
    <w:rsid w:val="00591F93"/>
    <w:rsid w:val="006154BF"/>
    <w:rsid w:val="0062322D"/>
    <w:rsid w:val="00647CA8"/>
    <w:rsid w:val="00650D49"/>
    <w:rsid w:val="0065280A"/>
    <w:rsid w:val="006534CA"/>
    <w:rsid w:val="0065706E"/>
    <w:rsid w:val="00684999"/>
    <w:rsid w:val="00687A90"/>
    <w:rsid w:val="006B39DD"/>
    <w:rsid w:val="006E1B66"/>
    <w:rsid w:val="006F2483"/>
    <w:rsid w:val="0070313A"/>
    <w:rsid w:val="007120D6"/>
    <w:rsid w:val="00712348"/>
    <w:rsid w:val="00721B34"/>
    <w:rsid w:val="0073763D"/>
    <w:rsid w:val="007534E4"/>
    <w:rsid w:val="0076318A"/>
    <w:rsid w:val="00786413"/>
    <w:rsid w:val="00786FFC"/>
    <w:rsid w:val="007A7499"/>
    <w:rsid w:val="007C6F6B"/>
    <w:rsid w:val="007C7AB1"/>
    <w:rsid w:val="007E0342"/>
    <w:rsid w:val="008559AD"/>
    <w:rsid w:val="00856CF8"/>
    <w:rsid w:val="00857C09"/>
    <w:rsid w:val="00871197"/>
    <w:rsid w:val="00887864"/>
    <w:rsid w:val="008924F3"/>
    <w:rsid w:val="00894844"/>
    <w:rsid w:val="00897F3E"/>
    <w:rsid w:val="008B52C5"/>
    <w:rsid w:val="008D6302"/>
    <w:rsid w:val="008E1932"/>
    <w:rsid w:val="008E50A8"/>
    <w:rsid w:val="009317B7"/>
    <w:rsid w:val="00933F48"/>
    <w:rsid w:val="009519BF"/>
    <w:rsid w:val="009644F1"/>
    <w:rsid w:val="00973646"/>
    <w:rsid w:val="0098540C"/>
    <w:rsid w:val="00987FE8"/>
    <w:rsid w:val="00990956"/>
    <w:rsid w:val="009A2823"/>
    <w:rsid w:val="009C1B56"/>
    <w:rsid w:val="009F036E"/>
    <w:rsid w:val="00A14392"/>
    <w:rsid w:val="00A53F40"/>
    <w:rsid w:val="00A77198"/>
    <w:rsid w:val="00AE3AA2"/>
    <w:rsid w:val="00B01421"/>
    <w:rsid w:val="00B65B36"/>
    <w:rsid w:val="00B7061B"/>
    <w:rsid w:val="00B74155"/>
    <w:rsid w:val="00B86D2B"/>
    <w:rsid w:val="00BB6820"/>
    <w:rsid w:val="00BC2091"/>
    <w:rsid w:val="00BC2C42"/>
    <w:rsid w:val="00BE1191"/>
    <w:rsid w:val="00BE499D"/>
    <w:rsid w:val="00BE79DA"/>
    <w:rsid w:val="00C02476"/>
    <w:rsid w:val="00C23485"/>
    <w:rsid w:val="00C521E0"/>
    <w:rsid w:val="00C70399"/>
    <w:rsid w:val="00C87367"/>
    <w:rsid w:val="00CC5455"/>
    <w:rsid w:val="00D81564"/>
    <w:rsid w:val="00DF2E70"/>
    <w:rsid w:val="00E71027"/>
    <w:rsid w:val="00E87D5F"/>
    <w:rsid w:val="00E922CC"/>
    <w:rsid w:val="00EA1139"/>
    <w:rsid w:val="00EC0A5F"/>
    <w:rsid w:val="00EC7302"/>
    <w:rsid w:val="00F22DA9"/>
    <w:rsid w:val="00F54524"/>
    <w:rsid w:val="00F560B5"/>
    <w:rsid w:val="00FD6C67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51DD163B-AC55-45E0-ADFF-D3696E2D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7E0342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73F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industrieboden-rheocrete-fliessmoertel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industrieboden-rheocrete-fliessmoertel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5304</CharactersWithSpaces>
  <SharedDoc>false</SharedDoc>
  <HyperlinkBase/>
  <HLinks>
    <vt:vector size="12" baseType="variant"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http://www.chemotechnik.de/fileadmin/content/download/produktinformationen/industrieboden-rheocrete-fliessmoertel_pi.pdf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3</cp:revision>
  <cp:lastPrinted>2003-01-27T13:18:00Z</cp:lastPrinted>
  <dcterms:created xsi:type="dcterms:W3CDTF">2023-10-12T11:09:00Z</dcterms:created>
  <dcterms:modified xsi:type="dcterms:W3CDTF">2023-10-12T11:09:00Z</dcterms:modified>
</cp:coreProperties>
</file>